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19" w:rsidRDefault="005127F9">
      <w:pPr>
        <w:pStyle w:val="Title"/>
      </w:pPr>
      <w:r>
        <w:rPr>
          <w:noProof/>
          <w:lang w:eastAsia="en-US"/>
        </w:rPr>
        <w:drawing>
          <wp:inline distT="0" distB="0" distL="0" distR="0" wp14:anchorId="077618D5" wp14:editId="58A3519C">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rsidR="00F31A61" w:rsidRDefault="00C50E0D" w:rsidP="00F31A61">
      <w:pPr>
        <w:pStyle w:val="Title"/>
        <w:jc w:val="both"/>
        <w:rPr>
          <w:color w:val="003192"/>
          <w:sz w:val="28"/>
          <w:szCs w:val="28"/>
        </w:rPr>
      </w:pPr>
      <w:r>
        <w:rPr>
          <w:color w:val="95441D" w:themeColor="text2" w:themeTint="BF"/>
        </w:rPr>
        <w:t>Bulletin</w:t>
      </w:r>
      <w:r w:rsidR="00910A7F">
        <w:rPr>
          <w:color w:val="95441D" w:themeColor="text2" w:themeTint="BF"/>
        </w:rPr>
        <w:tab/>
      </w:r>
      <w:r w:rsidR="00910A7F">
        <w:rPr>
          <w:color w:val="95441D" w:themeColor="text2" w:themeTint="BF"/>
        </w:rPr>
        <w:tab/>
      </w:r>
      <w:r w:rsidR="00910A7F">
        <w:rPr>
          <w:color w:val="95441D" w:themeColor="text2" w:themeTint="BF"/>
        </w:rPr>
        <w:tab/>
      </w:r>
      <w:r>
        <w:rPr>
          <w:color w:val="95441D" w:themeColor="text2" w:themeTint="BF"/>
        </w:rPr>
        <w:tab/>
      </w:r>
      <w:r>
        <w:rPr>
          <w:color w:val="95441D" w:themeColor="text2" w:themeTint="BF"/>
        </w:rPr>
        <w:tab/>
      </w:r>
      <w:r w:rsidR="00910A7F">
        <w:rPr>
          <w:color w:val="95441D" w:themeColor="text2" w:themeTint="BF"/>
        </w:rPr>
        <w:tab/>
      </w:r>
      <w:r w:rsidR="00F31A61">
        <w:rPr>
          <w:color w:val="95441D" w:themeColor="text2" w:themeTint="BF"/>
        </w:rPr>
        <w:tab/>
      </w:r>
      <w:r w:rsidR="00F31A61">
        <w:rPr>
          <w:color w:val="95441D" w:themeColor="text2" w:themeTint="BF"/>
        </w:rPr>
        <w:tab/>
      </w:r>
      <w:r w:rsidR="00401523">
        <w:rPr>
          <w:color w:val="95441D" w:themeColor="text2" w:themeTint="BF"/>
          <w:sz w:val="22"/>
          <w:szCs w:val="22"/>
        </w:rPr>
        <w:t>www.incentivefederation.org</w:t>
      </w:r>
      <w:r w:rsidR="00F31A61">
        <w:rPr>
          <w:color w:val="95441D" w:themeColor="text2" w:themeTint="BF"/>
        </w:rPr>
        <w:tab/>
      </w:r>
      <w:r w:rsidR="00910A7F" w:rsidRPr="00AA3BD0">
        <w:rPr>
          <w:color w:val="003192"/>
          <w:sz w:val="28"/>
          <w:szCs w:val="28"/>
        </w:rPr>
        <w:tab/>
      </w:r>
    </w:p>
    <w:p w:rsidR="00F31A61" w:rsidRDefault="00F31A61" w:rsidP="00F31A61">
      <w:pPr>
        <w:pStyle w:val="Title"/>
        <w:jc w:val="both"/>
        <w:rPr>
          <w:color w:val="003192"/>
          <w:sz w:val="28"/>
          <w:szCs w:val="28"/>
        </w:rPr>
      </w:pPr>
    </w:p>
    <w:p w:rsidR="00A82319" w:rsidRPr="00F31A61" w:rsidRDefault="00260D0C" w:rsidP="00F31A61">
      <w:pPr>
        <w:pStyle w:val="Title"/>
        <w:jc w:val="both"/>
        <w:rPr>
          <w:color w:val="95441D" w:themeColor="text2" w:themeTint="BF"/>
        </w:rPr>
      </w:pPr>
      <w:r>
        <w:rPr>
          <w:color w:val="003192"/>
          <w:sz w:val="28"/>
          <w:szCs w:val="28"/>
        </w:rPr>
        <w:t>Ju</w:t>
      </w:r>
      <w:r w:rsidR="00AB5C38">
        <w:rPr>
          <w:color w:val="003192"/>
          <w:sz w:val="28"/>
          <w:szCs w:val="28"/>
        </w:rPr>
        <w:t>ly</w:t>
      </w:r>
      <w:r w:rsidR="00F31A61">
        <w:rPr>
          <w:color w:val="003192"/>
          <w:sz w:val="28"/>
          <w:szCs w:val="28"/>
        </w:rPr>
        <w:t xml:space="preserve"> 2017</w:t>
      </w:r>
      <w:r w:rsidR="00910A7F" w:rsidRPr="00AA3BD0">
        <w:rPr>
          <w:color w:val="003192"/>
          <w:sz w:val="28"/>
          <w:szCs w:val="28"/>
        </w:rPr>
        <w:tab/>
      </w:r>
      <w:r w:rsidR="00910A7F" w:rsidRPr="00AA3BD0">
        <w:rPr>
          <w:color w:val="003192"/>
          <w:sz w:val="28"/>
          <w:szCs w:val="28"/>
        </w:rPr>
        <w:tab/>
      </w:r>
      <w:r w:rsidR="00910A7F" w:rsidRPr="00AA3BD0">
        <w:rPr>
          <w:color w:val="003192"/>
          <w:sz w:val="28"/>
          <w:szCs w:val="28"/>
        </w:rPr>
        <w:tab/>
      </w:r>
    </w:p>
    <w:p w:rsidR="00AB5C38" w:rsidRDefault="00AB5C38" w:rsidP="00AB5C38">
      <w:pPr>
        <w:rPr>
          <w:rFonts w:ascii="Arial" w:hAnsi="Arial" w:cs="Arial"/>
          <w:color w:val="1B1B1B"/>
          <w:lang w:val="en"/>
        </w:rPr>
      </w:pPr>
    </w:p>
    <w:p w:rsidR="00AB5C38" w:rsidRPr="00AB5C38" w:rsidRDefault="009F3412" w:rsidP="00321F10">
      <w:pPr>
        <w:jc w:val="left"/>
        <w:rPr>
          <w:rFonts w:ascii="Arial" w:hAnsi="Arial" w:cs="Arial"/>
          <w:b/>
          <w:color w:val="95441D" w:themeColor="text2" w:themeTint="BF"/>
        </w:rPr>
      </w:pPr>
      <w:r w:rsidRPr="00D929AA">
        <w:rPr>
          <w:rFonts w:asciiTheme="majorHAnsi" w:hAnsiTheme="majorHAnsi" w:cstheme="majorHAnsi"/>
          <w:b/>
          <w:noProof/>
          <w:color w:val="923118" w:themeColor="accent2" w:themeShade="BF"/>
          <w:lang w:eastAsia="en-US"/>
        </w:rPr>
        <mc:AlternateContent>
          <mc:Choice Requires="wps">
            <w:drawing>
              <wp:anchor distT="182880" distB="182880" distL="274320" distR="274320" simplePos="0" relativeHeight="251659264" behindDoc="0" locked="0" layoutInCell="1" allowOverlap="0" wp14:anchorId="13FC1FD8" wp14:editId="4A5E565E">
                <wp:simplePos x="0" y="0"/>
                <wp:positionH relativeFrom="margin">
                  <wp:align>left</wp:align>
                </wp:positionH>
                <wp:positionV relativeFrom="paragraph">
                  <wp:posOffset>62865</wp:posOffset>
                </wp:positionV>
                <wp:extent cx="2268855" cy="6610350"/>
                <wp:effectExtent l="38100" t="38100" r="93345" b="9525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68855" cy="6610350"/>
                        </a:xfrm>
                        <a:prstGeom prst="rect">
                          <a:avLst/>
                        </a:prstGeom>
                        <a:ln>
                          <a:no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Who does the Incentive Federation represent?</w:t>
                                  </w:r>
                                </w:p>
                                <w:p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rsidTr="00927680">
                              <w:trPr>
                                <w:trHeight w:hRule="exact" w:val="3177"/>
                              </w:trPr>
                              <w:tc>
                                <w:tcPr>
                                  <w:tcW w:w="3518" w:type="dxa"/>
                                </w:tcPr>
                                <w:p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 and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field, encompassing recognition,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rsidR="00A82319" w:rsidRPr="00A209F2" w:rsidRDefault="00A82319" w:rsidP="00F31A61">
                                  <w:pPr>
                                    <w:spacing w:before="120" w:after="120"/>
                                    <w:jc w:val="left"/>
                                  </w:pPr>
                                </w:p>
                              </w:tc>
                            </w:tr>
                          </w:tbl>
                          <w:p w:rsidR="00A82319" w:rsidRPr="00BE0D3E" w:rsidRDefault="009C1CC2"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promotions.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C1FD8" id="_x0000_t202" coordsize="21600,21600" o:spt="202" path="m,l,21600r21600,l21600,xe">
                <v:stroke joinstyle="miter"/>
                <v:path gradientshapeok="t" o:connecttype="rect"/>
              </v:shapetype>
              <v:shape id="Text Box 1" o:spid="_x0000_s1026" type="#_x0000_t202" alt="Text box sidebar" style="position:absolute;margin-left:0;margin-top:4.95pt;width:178.65pt;height:520.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" o:allowoverlap="f" fillcolor="white [3201]" stroked="f" strokeweight="1pt">
                <v:shadow on="t" color="black" opacity="26214f" origin="-.5,-.5" offset=".74836mm,.74836mm"/>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Who does the Incentive Federation represent?</w:t>
                            </w:r>
                          </w:p>
                          <w:p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rsidTr="00927680">
                        <w:trPr>
                          <w:trHeight w:hRule="exact" w:val="3177"/>
                        </w:trPr>
                        <w:tc>
                          <w:tcPr>
                            <w:tcW w:w="3518" w:type="dxa"/>
                          </w:tcPr>
                          <w:p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 and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field, encompassing recognition,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rsidR="00A82319" w:rsidRPr="00A209F2" w:rsidRDefault="00A82319" w:rsidP="00F31A61">
                            <w:pPr>
                              <w:spacing w:before="120" w:after="120"/>
                              <w:jc w:val="left"/>
                            </w:pPr>
                          </w:p>
                        </w:tc>
                      </w:tr>
                    </w:tbl>
                    <w:p w:rsidR="00A82319" w:rsidRPr="00BE0D3E" w:rsidRDefault="009C1CC2"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promotions.</w:t>
                      </w:r>
                    </w:p>
                  </w:txbxContent>
                </v:textbox>
                <w10:wrap type="square" anchorx="margin"/>
              </v:shape>
            </w:pict>
          </mc:Fallback>
        </mc:AlternateContent>
      </w:r>
      <w:r w:rsidR="00AB5C38" w:rsidRPr="00AB5C38">
        <w:rPr>
          <w:rFonts w:ascii="Arial" w:hAnsi="Arial" w:cs="Arial"/>
          <w:b/>
          <w:color w:val="95441D" w:themeColor="text2" w:themeTint="BF"/>
          <w:lang w:val="en"/>
        </w:rPr>
        <w:t>Maritz Motivation Solutions Releases New CultureNext® Study on Employee Recognition</w:t>
      </w:r>
    </w:p>
    <w:p w:rsidR="00AB5C38" w:rsidRDefault="00AB5C38" w:rsidP="00AB5C38">
      <w:pPr>
        <w:shd w:val="clear" w:color="auto" w:fill="FFFFFF"/>
        <w:spacing w:after="240"/>
        <w:jc w:val="left"/>
        <w:rPr>
          <w:rFonts w:asciiTheme="majorHAnsi" w:eastAsia="Times New Roman" w:hAnsiTheme="majorHAnsi" w:cstheme="majorHAnsi"/>
          <w:color w:val="222222"/>
          <w:sz w:val="20"/>
          <w:szCs w:val="20"/>
          <w:lang w:eastAsia="en-US"/>
        </w:rPr>
      </w:pPr>
    </w:p>
    <w:p w:rsidR="00AB5C38" w:rsidRPr="00AB5C38" w:rsidRDefault="00A61E3E" w:rsidP="00321F10">
      <w:pPr>
        <w:shd w:val="clear" w:color="auto" w:fill="FFFFFF"/>
        <w:jc w:val="left"/>
        <w:rPr>
          <w:rFonts w:asciiTheme="majorHAnsi" w:eastAsia="Times New Roman" w:hAnsiTheme="majorHAnsi" w:cstheme="majorHAnsi"/>
          <w:b/>
          <w:color w:val="95441D" w:themeColor="text2" w:themeTint="BF"/>
          <w:sz w:val="20"/>
          <w:szCs w:val="20"/>
          <w:lang w:eastAsia="en-US"/>
        </w:rPr>
      </w:pPr>
      <w:hyperlink r:id="rId9" w:history="1">
        <w:r w:rsidR="00AB5C38" w:rsidRPr="00AB5C38">
          <w:rPr>
            <w:rFonts w:asciiTheme="majorHAnsi" w:hAnsiTheme="majorHAnsi" w:cstheme="majorHAnsi"/>
            <w:sz w:val="20"/>
            <w:szCs w:val="20"/>
            <w:lang w:val="en"/>
          </w:rPr>
          <w:t>Maritz Motivation Solutions</w:t>
        </w:r>
      </w:hyperlink>
      <w:r w:rsidR="00DB0253">
        <w:rPr>
          <w:rFonts w:asciiTheme="majorHAnsi" w:hAnsiTheme="majorHAnsi" w:cstheme="majorHAnsi"/>
          <w:sz w:val="20"/>
          <w:szCs w:val="20"/>
          <w:lang w:val="en"/>
        </w:rPr>
        <w:t xml:space="preserve">, a company within St. Louis-based Maritz, </w:t>
      </w:r>
      <w:r w:rsidR="00AB5C38" w:rsidRPr="00AB5C38">
        <w:rPr>
          <w:rFonts w:asciiTheme="majorHAnsi" w:hAnsiTheme="majorHAnsi" w:cstheme="majorHAnsi"/>
          <w:color w:val="1B1B1B"/>
          <w:sz w:val="20"/>
          <w:szCs w:val="20"/>
          <w:lang w:val="en"/>
        </w:rPr>
        <w:t>has released a new study on employee recognition programs and their impact on employee engagement. According to the </w:t>
      </w:r>
      <w:hyperlink r:id="rId10" w:history="1">
        <w:r w:rsidR="00AB5C38" w:rsidRPr="0040571D">
          <w:rPr>
            <w:rFonts w:asciiTheme="majorHAnsi" w:hAnsiTheme="majorHAnsi" w:cstheme="majorHAnsi"/>
            <w:color w:val="AF4E12" w:themeColor="accent1" w:themeShade="BF"/>
            <w:sz w:val="20"/>
            <w:szCs w:val="20"/>
            <w:lang w:val="en"/>
          </w:rPr>
          <w:t>CultureNext® Employee Engagement and Benchmark Study</w:t>
        </w:r>
      </w:hyperlink>
      <w:r w:rsidR="00AB5C38" w:rsidRPr="00AB5C38">
        <w:rPr>
          <w:rFonts w:asciiTheme="majorHAnsi" w:hAnsiTheme="majorHAnsi" w:cstheme="majorHAnsi"/>
          <w:color w:val="1B1B1B"/>
          <w:sz w:val="20"/>
          <w:szCs w:val="20"/>
          <w:lang w:val="en"/>
        </w:rPr>
        <w:t>, 80% of companies believe their recognition programs are at least moderately effective in driving employee engagement, and 22% say their programs are very effective.</w:t>
      </w:r>
    </w:p>
    <w:p w:rsidR="00AB5C38" w:rsidRDefault="00AB5C38" w:rsidP="00321F10">
      <w:pPr>
        <w:shd w:val="clear" w:color="auto" w:fill="FFFFFF"/>
        <w:jc w:val="left"/>
        <w:rPr>
          <w:rFonts w:asciiTheme="majorHAnsi" w:eastAsia="Times New Roman" w:hAnsiTheme="majorHAnsi" w:cstheme="majorHAnsi"/>
          <w:b/>
          <w:color w:val="95441D" w:themeColor="text2" w:themeTint="BF"/>
          <w:lang w:eastAsia="en-US"/>
        </w:rPr>
      </w:pPr>
    </w:p>
    <w:p w:rsidR="00AB5C38" w:rsidRPr="00AB5C38" w:rsidRDefault="00AB5C38" w:rsidP="00321F10">
      <w:pPr>
        <w:shd w:val="clear" w:color="auto" w:fill="FFFFFF"/>
        <w:jc w:val="left"/>
        <w:rPr>
          <w:rFonts w:asciiTheme="majorHAnsi" w:eastAsia="Times New Roman" w:hAnsiTheme="majorHAnsi" w:cstheme="majorHAnsi"/>
          <w:b/>
          <w:color w:val="95441D" w:themeColor="text2" w:themeTint="BF"/>
          <w:sz w:val="20"/>
          <w:szCs w:val="20"/>
          <w:lang w:eastAsia="en-US"/>
        </w:rPr>
      </w:pPr>
      <w:r w:rsidRPr="00AB5C38">
        <w:rPr>
          <w:rFonts w:asciiTheme="majorHAnsi" w:hAnsiTheme="majorHAnsi" w:cstheme="majorHAnsi"/>
          <w:color w:val="1B1B1B"/>
          <w:sz w:val="20"/>
          <w:szCs w:val="20"/>
          <w:lang w:val="en"/>
        </w:rPr>
        <w:t>In other findings, over 78% of companies surveyed have a documented employee engagement strategy and nearly 50% measure success. 60% fund at least four to six different types of recognition programs. Budget ranked as the “greatest inhibitor of success,” with manager participation ranked as number two.</w:t>
      </w:r>
    </w:p>
    <w:p w:rsidR="00AB5C38" w:rsidRDefault="00AB5C38" w:rsidP="00321F10">
      <w:pPr>
        <w:shd w:val="clear" w:color="auto" w:fill="FFFFFF"/>
        <w:jc w:val="left"/>
        <w:rPr>
          <w:rFonts w:asciiTheme="majorHAnsi" w:eastAsia="Times New Roman" w:hAnsiTheme="majorHAnsi" w:cstheme="majorHAnsi"/>
          <w:b/>
          <w:color w:val="95441D" w:themeColor="text2" w:themeTint="BF"/>
          <w:lang w:eastAsia="en-US"/>
        </w:rPr>
      </w:pPr>
    </w:p>
    <w:p w:rsidR="00AB5C38" w:rsidRDefault="00321F10" w:rsidP="00321F10">
      <w:pPr>
        <w:shd w:val="clear" w:color="auto" w:fill="FFFFFF"/>
        <w:jc w:val="left"/>
        <w:rPr>
          <w:rFonts w:asciiTheme="majorHAnsi" w:hAnsiTheme="majorHAnsi" w:cstheme="majorHAnsi"/>
          <w:sz w:val="20"/>
          <w:szCs w:val="20"/>
          <w:lang w:val="en"/>
        </w:rPr>
      </w:pPr>
      <w:r w:rsidRPr="00321F10">
        <w:rPr>
          <w:rFonts w:asciiTheme="majorHAnsi" w:hAnsiTheme="majorHAnsi" w:cstheme="majorHAnsi"/>
          <w:sz w:val="20"/>
          <w:szCs w:val="20"/>
          <w:lang w:val="en"/>
        </w:rPr>
        <w:t>The online survey was conducted with 117 companies that have more than 1,000 employees. 56% of the corporations surveyed have more than 10,000 employees; 64% generate more than $1 billion in annual sales; and 60% operate in more than one country. 20% have 80,000 or more employees. In terms of industries, 60% of companies are in the pharma, healthcare/medical and banking/financial services sectors, followed by hospitality, automotive, and consulting.</w:t>
      </w:r>
    </w:p>
    <w:p w:rsidR="00321F10" w:rsidRPr="00321F10" w:rsidRDefault="00321F10" w:rsidP="00321F10">
      <w:pPr>
        <w:shd w:val="clear" w:color="auto" w:fill="FFFFFF"/>
        <w:jc w:val="left"/>
        <w:rPr>
          <w:rFonts w:asciiTheme="majorHAnsi" w:eastAsia="Times New Roman" w:hAnsiTheme="majorHAnsi" w:cstheme="majorHAnsi"/>
          <w:b/>
          <w:sz w:val="20"/>
          <w:szCs w:val="20"/>
          <w:lang w:eastAsia="en-US"/>
        </w:rPr>
      </w:pPr>
    </w:p>
    <w:p w:rsidR="00321F10" w:rsidRPr="00321F10" w:rsidRDefault="00321F10" w:rsidP="00321F10">
      <w:pPr>
        <w:shd w:val="clear" w:color="auto" w:fill="FFFFFF"/>
        <w:jc w:val="left"/>
        <w:rPr>
          <w:rFonts w:asciiTheme="majorHAnsi" w:eastAsia="Times New Roman" w:hAnsiTheme="majorHAnsi" w:cstheme="majorHAnsi"/>
          <w:b/>
          <w:color w:val="95441D" w:themeColor="text2" w:themeTint="BF"/>
          <w:sz w:val="20"/>
          <w:szCs w:val="20"/>
          <w:lang w:eastAsia="en-US"/>
        </w:rPr>
      </w:pPr>
      <w:r w:rsidRPr="00321F10">
        <w:rPr>
          <w:rFonts w:asciiTheme="majorHAnsi" w:hAnsiTheme="majorHAnsi" w:cstheme="majorHAnsi"/>
          <w:color w:val="1B1B1B"/>
          <w:sz w:val="20"/>
          <w:szCs w:val="20"/>
          <w:lang w:val="en"/>
        </w:rPr>
        <w:t>“While most companies have employee recognition programs, our study shows they can be used much more effectively. Companies that rate their programs highly have a strategy, a documented plan and a way to measure success. They invest more, communicate with employees frequently, and train managers on the programs. These companies say that manager participation is the greatest inhibitor to success,” said Kimberly Lanier, vice president of employee engagement at Maritz Motivation Solutions.</w:t>
      </w:r>
      <w:r>
        <w:rPr>
          <w:rFonts w:asciiTheme="majorHAnsi" w:hAnsiTheme="majorHAnsi" w:cstheme="majorHAnsi"/>
          <w:color w:val="1B1B1B"/>
          <w:sz w:val="20"/>
          <w:szCs w:val="20"/>
          <w:lang w:val="en"/>
        </w:rPr>
        <w:t xml:space="preserve"> Lanier is a Director on the Incentive Federation, Inc.’s Board. </w:t>
      </w:r>
    </w:p>
    <w:p w:rsidR="00321F10" w:rsidRDefault="00321F10" w:rsidP="00321F10">
      <w:pPr>
        <w:shd w:val="clear" w:color="auto" w:fill="FFFFFF"/>
        <w:jc w:val="left"/>
        <w:rPr>
          <w:rFonts w:asciiTheme="majorHAnsi" w:eastAsia="Times New Roman" w:hAnsiTheme="majorHAnsi" w:cstheme="majorHAnsi"/>
          <w:b/>
          <w:color w:val="95441D" w:themeColor="text2" w:themeTint="BF"/>
          <w:lang w:eastAsia="en-US"/>
        </w:rPr>
      </w:pPr>
    </w:p>
    <w:p w:rsidR="00321F10" w:rsidRDefault="00321F10" w:rsidP="00321F10">
      <w:pPr>
        <w:shd w:val="clear" w:color="auto" w:fill="FFFFFF"/>
        <w:jc w:val="left"/>
        <w:rPr>
          <w:rFonts w:asciiTheme="majorHAnsi" w:eastAsia="Times New Roman" w:hAnsiTheme="majorHAnsi" w:cstheme="majorHAnsi"/>
          <w:b/>
          <w:color w:val="95441D" w:themeColor="text2" w:themeTint="BF"/>
          <w:lang w:eastAsia="en-US"/>
        </w:rPr>
      </w:pPr>
      <w:r w:rsidRPr="00321F10">
        <w:rPr>
          <w:rFonts w:asciiTheme="majorHAnsi" w:hAnsiTheme="majorHAnsi" w:cstheme="majorHAnsi"/>
          <w:color w:val="1B1B1B"/>
          <w:sz w:val="20"/>
          <w:szCs w:val="20"/>
          <w:lang w:val="en"/>
        </w:rPr>
        <w:t>“Another key finding is the relatively high number of companies with absolutely no technology platform or social component in their employee recognition programs. They are missing an enormous opportunity to connect with millennials and Gen Z, who will be the workforce majority in the next few years,” Lanier said</w:t>
      </w:r>
      <w:r>
        <w:rPr>
          <w:rFonts w:ascii="proxima-nova" w:hAnsi="proxima-nova" w:cs="Helvetica"/>
          <w:color w:val="1B1B1B"/>
          <w:sz w:val="21"/>
          <w:szCs w:val="21"/>
          <w:lang w:val="en"/>
        </w:rPr>
        <w:t>.</w:t>
      </w:r>
    </w:p>
    <w:p w:rsidR="00321F10" w:rsidRDefault="00321F10" w:rsidP="00321F10">
      <w:pPr>
        <w:shd w:val="clear" w:color="auto" w:fill="FFFFFF"/>
        <w:jc w:val="left"/>
        <w:rPr>
          <w:rFonts w:asciiTheme="majorHAnsi" w:eastAsia="Times New Roman" w:hAnsiTheme="majorHAnsi" w:cstheme="majorHAnsi"/>
          <w:b/>
          <w:color w:val="95441D" w:themeColor="text2" w:themeTint="BF"/>
          <w:lang w:eastAsia="en-US"/>
        </w:rPr>
      </w:pPr>
    </w:p>
    <w:p w:rsidR="00321F10" w:rsidRPr="00321F10" w:rsidRDefault="00321F10" w:rsidP="00236B93">
      <w:pPr>
        <w:shd w:val="clear" w:color="auto" w:fill="FFFFFF"/>
        <w:spacing w:line="342" w:lineRule="auto"/>
        <w:jc w:val="left"/>
        <w:rPr>
          <w:rFonts w:asciiTheme="majorHAnsi" w:eastAsia="Times New Roman" w:hAnsiTheme="majorHAnsi" w:cstheme="majorHAnsi"/>
          <w:color w:val="1B1B1B"/>
          <w:sz w:val="20"/>
          <w:szCs w:val="20"/>
          <w:lang w:val="en" w:eastAsia="en-US"/>
        </w:rPr>
      </w:pPr>
      <w:r w:rsidRPr="00321F10">
        <w:rPr>
          <w:rFonts w:asciiTheme="majorHAnsi" w:eastAsia="Times New Roman" w:hAnsiTheme="majorHAnsi" w:cstheme="majorHAnsi"/>
          <w:color w:val="1B1B1B"/>
          <w:sz w:val="20"/>
          <w:szCs w:val="20"/>
          <w:lang w:val="en" w:eastAsia="en-US"/>
        </w:rPr>
        <w:t xml:space="preserve">Other data points include: </w:t>
      </w:r>
    </w:p>
    <w:p w:rsidR="00321F10" w:rsidRPr="00321F10" w:rsidRDefault="00321F10" w:rsidP="00D74706">
      <w:pPr>
        <w:numPr>
          <w:ilvl w:val="0"/>
          <w:numId w:val="3"/>
        </w:numPr>
        <w:shd w:val="clear" w:color="auto" w:fill="FFFFFF"/>
        <w:spacing w:line="342" w:lineRule="auto"/>
        <w:ind w:left="648"/>
        <w:jc w:val="left"/>
        <w:rPr>
          <w:rFonts w:asciiTheme="majorHAnsi" w:eastAsia="Times New Roman" w:hAnsiTheme="majorHAnsi" w:cstheme="majorHAnsi"/>
          <w:color w:val="1B1B1B"/>
          <w:sz w:val="20"/>
          <w:szCs w:val="20"/>
          <w:lang w:val="en" w:eastAsia="en-US"/>
        </w:rPr>
      </w:pPr>
      <w:r w:rsidRPr="00321F10">
        <w:rPr>
          <w:rFonts w:asciiTheme="majorHAnsi" w:eastAsia="Times New Roman" w:hAnsiTheme="majorHAnsi" w:cstheme="majorHAnsi"/>
          <w:color w:val="1B1B1B"/>
          <w:sz w:val="20"/>
          <w:szCs w:val="20"/>
          <w:lang w:val="en" w:eastAsia="en-US"/>
        </w:rPr>
        <w:t>38.5% of companies indicate the investment in employee recognition programs represents between .01% and .5% of total payroll. 25% invest between.01% and .25% of total payroll. Those in the “very effective” category invest .76% or more of total payroll.</w:t>
      </w:r>
    </w:p>
    <w:p w:rsidR="00321F10" w:rsidRPr="00321F10" w:rsidRDefault="00321F10" w:rsidP="00321F10">
      <w:pPr>
        <w:numPr>
          <w:ilvl w:val="0"/>
          <w:numId w:val="3"/>
        </w:numPr>
        <w:shd w:val="clear" w:color="auto" w:fill="FFFFFF"/>
        <w:spacing w:line="342" w:lineRule="auto"/>
        <w:jc w:val="left"/>
        <w:rPr>
          <w:rFonts w:ascii="proxima-nova" w:eastAsia="Times New Roman" w:hAnsi="proxima-nova" w:cs="Helvetica"/>
          <w:color w:val="1B1B1B"/>
          <w:sz w:val="21"/>
          <w:szCs w:val="21"/>
          <w:lang w:val="en" w:eastAsia="en-US"/>
        </w:rPr>
      </w:pPr>
      <w:r w:rsidRPr="00321F10">
        <w:rPr>
          <w:rFonts w:ascii="proxima-nova" w:eastAsia="Times New Roman" w:hAnsi="proxima-nova" w:cs="Helvetica"/>
          <w:color w:val="1B1B1B"/>
          <w:sz w:val="21"/>
          <w:szCs w:val="21"/>
          <w:lang w:val="en" w:eastAsia="en-US"/>
        </w:rPr>
        <w:lastRenderedPageBreak/>
        <w:t xml:space="preserve">The types of recognition programs used most frequently by study respondents are service anniversary, above-and-beyond performance, and employee referral. Gift cards are the most common awards used in recognition programs, followed by cash, certificates and company logoed products. </w:t>
      </w:r>
    </w:p>
    <w:p w:rsidR="00321F10" w:rsidRPr="00321F10" w:rsidRDefault="00321F10" w:rsidP="00321F10">
      <w:pPr>
        <w:numPr>
          <w:ilvl w:val="0"/>
          <w:numId w:val="3"/>
        </w:numPr>
        <w:shd w:val="clear" w:color="auto" w:fill="FFFFFF"/>
        <w:spacing w:line="342" w:lineRule="auto"/>
        <w:jc w:val="left"/>
        <w:rPr>
          <w:rFonts w:ascii="proxima-nova" w:eastAsia="Times New Roman" w:hAnsi="proxima-nova" w:cs="Helvetica"/>
          <w:color w:val="1B1B1B"/>
          <w:sz w:val="21"/>
          <w:szCs w:val="21"/>
          <w:lang w:val="en" w:eastAsia="en-US"/>
        </w:rPr>
      </w:pPr>
      <w:r w:rsidRPr="00321F10">
        <w:rPr>
          <w:rFonts w:ascii="proxima-nova" w:eastAsia="Times New Roman" w:hAnsi="proxima-nova" w:cs="Helvetica"/>
          <w:color w:val="1B1B1B"/>
          <w:sz w:val="21"/>
          <w:szCs w:val="21"/>
          <w:lang w:val="en" w:eastAsia="en-US"/>
        </w:rPr>
        <w:t xml:space="preserve">More than half of the companies stream recognition into an activity or news feed. Notably, only 10% say their organization’s recognition platform can share to other sites such as Facebook or LinkedIn. </w:t>
      </w:r>
    </w:p>
    <w:p w:rsidR="00321F10" w:rsidRPr="00321F10" w:rsidRDefault="00321F10" w:rsidP="00321F10">
      <w:pPr>
        <w:numPr>
          <w:ilvl w:val="0"/>
          <w:numId w:val="3"/>
        </w:numPr>
        <w:shd w:val="clear" w:color="auto" w:fill="FFFFFF"/>
        <w:spacing w:line="342" w:lineRule="auto"/>
        <w:jc w:val="left"/>
        <w:rPr>
          <w:rFonts w:ascii="proxima-nova" w:eastAsia="Times New Roman" w:hAnsi="proxima-nova" w:cs="Helvetica"/>
          <w:color w:val="1B1B1B"/>
          <w:sz w:val="21"/>
          <w:szCs w:val="21"/>
          <w:lang w:val="en" w:eastAsia="en-US"/>
        </w:rPr>
      </w:pPr>
      <w:r w:rsidRPr="00321F10">
        <w:rPr>
          <w:rFonts w:ascii="proxima-nova" w:eastAsia="Times New Roman" w:hAnsi="proxima-nova" w:cs="Helvetica"/>
          <w:color w:val="1B1B1B"/>
          <w:sz w:val="21"/>
          <w:szCs w:val="21"/>
          <w:lang w:val="en" w:eastAsia="en-US"/>
        </w:rPr>
        <w:t xml:space="preserve">60% of companies share recognition-related communications at least monthly. 5% never communicate. 39% of the “very effective” category communicates recognition across the company weekly or daily. </w:t>
      </w:r>
    </w:p>
    <w:p w:rsidR="00321F10" w:rsidRPr="00321F10" w:rsidRDefault="00321F10" w:rsidP="00321F10">
      <w:pPr>
        <w:numPr>
          <w:ilvl w:val="0"/>
          <w:numId w:val="3"/>
        </w:numPr>
        <w:shd w:val="clear" w:color="auto" w:fill="FFFFFF"/>
        <w:spacing w:line="342" w:lineRule="auto"/>
        <w:jc w:val="left"/>
        <w:rPr>
          <w:rFonts w:ascii="proxima-nova" w:eastAsia="Times New Roman" w:hAnsi="proxima-nova" w:cs="Helvetica"/>
          <w:color w:val="1B1B1B"/>
          <w:sz w:val="21"/>
          <w:szCs w:val="21"/>
          <w:lang w:val="en" w:eastAsia="en-US"/>
        </w:rPr>
      </w:pPr>
      <w:r w:rsidRPr="00321F10">
        <w:rPr>
          <w:rFonts w:ascii="proxima-nova" w:eastAsia="Times New Roman" w:hAnsi="proxima-nova" w:cs="Helvetica"/>
          <w:color w:val="1B1B1B"/>
          <w:sz w:val="21"/>
          <w:szCs w:val="21"/>
          <w:lang w:val="en" w:eastAsia="en-US"/>
        </w:rPr>
        <w:t>More than half of the companies have formal training on how to use recognition programs effectively. Nearly 1 in 5 leave any training up to local managers. 77% of the “very effective” companies provide training.</w:t>
      </w:r>
    </w:p>
    <w:p w:rsidR="0040571D" w:rsidRPr="0040571D" w:rsidRDefault="0040571D" w:rsidP="0040571D">
      <w:pPr>
        <w:spacing w:before="100" w:beforeAutospacing="1" w:after="100" w:afterAutospacing="1"/>
        <w:ind w:left="288"/>
        <w:jc w:val="left"/>
        <w:rPr>
          <w:rFonts w:asciiTheme="majorHAnsi" w:eastAsia="Times New Roman" w:hAnsiTheme="majorHAnsi" w:cstheme="majorHAnsi"/>
          <w:b/>
          <w:color w:val="95441D" w:themeColor="text2" w:themeTint="BF"/>
          <w:lang w:eastAsia="en-US"/>
        </w:rPr>
      </w:pPr>
      <w:r w:rsidRPr="0040571D">
        <w:rPr>
          <w:rFonts w:asciiTheme="majorHAnsi" w:eastAsia="Times New Roman" w:hAnsiTheme="majorHAnsi" w:cstheme="majorHAnsi"/>
          <w:b/>
          <w:bCs/>
          <w:color w:val="95441D" w:themeColor="text2" w:themeTint="BF"/>
          <w:lang w:eastAsia="en-US"/>
        </w:rPr>
        <w:t>Incentivizing Safety on the Job</w:t>
      </w:r>
    </w:p>
    <w:p w:rsidR="003836AD" w:rsidRPr="0040571D" w:rsidRDefault="0040571D" w:rsidP="0040571D">
      <w:pPr>
        <w:spacing w:before="100" w:beforeAutospacing="1" w:after="100" w:afterAutospacing="1"/>
        <w:ind w:left="288"/>
        <w:jc w:val="left"/>
        <w:rPr>
          <w:rFonts w:asciiTheme="majorHAnsi" w:eastAsia="Times New Roman" w:hAnsiTheme="majorHAnsi" w:cstheme="majorHAnsi"/>
          <w:sz w:val="20"/>
          <w:szCs w:val="20"/>
          <w:lang w:eastAsia="en-US"/>
        </w:rPr>
      </w:pPr>
      <w:r w:rsidRPr="0040571D">
        <w:rPr>
          <w:rFonts w:asciiTheme="majorHAnsi" w:eastAsia="Times New Roman" w:hAnsiTheme="majorHAnsi" w:cstheme="majorHAnsi"/>
          <w:i/>
          <w:iCs/>
          <w:sz w:val="20"/>
          <w:szCs w:val="20"/>
          <w:lang w:eastAsia="en-US"/>
        </w:rPr>
        <w:t>Promotional Products Business</w:t>
      </w:r>
      <w:r w:rsidRPr="0040571D">
        <w:rPr>
          <w:rFonts w:asciiTheme="majorHAnsi" w:eastAsia="Times New Roman" w:hAnsiTheme="majorHAnsi" w:cstheme="majorHAnsi"/>
          <w:sz w:val="20"/>
          <w:szCs w:val="20"/>
          <w:lang w:eastAsia="en-US"/>
        </w:rPr>
        <w:t xml:space="preserve"> magazine </w:t>
      </w:r>
      <w:r>
        <w:rPr>
          <w:rFonts w:asciiTheme="majorHAnsi" w:eastAsia="Times New Roman" w:hAnsiTheme="majorHAnsi" w:cstheme="majorHAnsi"/>
          <w:sz w:val="20"/>
          <w:szCs w:val="20"/>
          <w:lang w:eastAsia="en-US"/>
        </w:rPr>
        <w:t>has</w:t>
      </w:r>
      <w:r w:rsidRPr="0040571D">
        <w:rPr>
          <w:rFonts w:asciiTheme="majorHAnsi" w:eastAsia="Times New Roman" w:hAnsiTheme="majorHAnsi" w:cstheme="majorHAnsi"/>
          <w:sz w:val="20"/>
          <w:szCs w:val="20"/>
          <w:lang w:eastAsia="en-US"/>
        </w:rPr>
        <w:t xml:space="preserve"> published an article in its July 2017 issue titled </w:t>
      </w:r>
      <w:hyperlink r:id="rId11" w:history="1">
        <w:r w:rsidRPr="0040571D">
          <w:rPr>
            <w:rStyle w:val="Hyperlink"/>
            <w:rFonts w:asciiTheme="majorHAnsi" w:eastAsia="Times New Roman" w:hAnsiTheme="majorHAnsi" w:cstheme="majorHAnsi"/>
            <w:color w:val="AF4E12" w:themeColor="accent1" w:themeShade="BF"/>
            <w:sz w:val="20"/>
            <w:szCs w:val="20"/>
            <w:lang w:eastAsia="en-US"/>
          </w:rPr>
          <w:t>“Incentivizing Safety on the Job,”</w:t>
        </w:r>
      </w:hyperlink>
      <w:r w:rsidRPr="0040571D">
        <w:rPr>
          <w:rFonts w:asciiTheme="majorHAnsi" w:eastAsia="Times New Roman" w:hAnsiTheme="majorHAnsi" w:cstheme="majorHAnsi"/>
          <w:sz w:val="20"/>
          <w:szCs w:val="20"/>
          <w:lang w:eastAsia="en-US"/>
        </w:rPr>
        <w:t xml:space="preserve"> The article tracks the </w:t>
      </w:r>
      <w:r>
        <w:rPr>
          <w:rFonts w:asciiTheme="majorHAnsi" w:eastAsia="Times New Roman" w:hAnsiTheme="majorHAnsi" w:cstheme="majorHAnsi"/>
          <w:sz w:val="20"/>
          <w:szCs w:val="20"/>
          <w:lang w:eastAsia="en-US"/>
        </w:rPr>
        <w:t xml:space="preserve">policies and </w:t>
      </w:r>
      <w:r w:rsidRPr="0040571D">
        <w:rPr>
          <w:rFonts w:asciiTheme="majorHAnsi" w:eastAsia="Times New Roman" w:hAnsiTheme="majorHAnsi" w:cstheme="majorHAnsi"/>
          <w:sz w:val="20"/>
          <w:szCs w:val="20"/>
          <w:lang w:eastAsia="en-US"/>
        </w:rPr>
        <w:t>positions of the Occupational Safety and Health Administration (OSHA) for nearly 20 years regarding the use of safety incentives in the workplace.</w:t>
      </w:r>
    </w:p>
    <w:p w:rsidR="00AC0ABB" w:rsidRDefault="00AC0ABB" w:rsidP="00B82FA7">
      <w:pPr>
        <w:ind w:left="288"/>
        <w:rPr>
          <w:rFonts w:asciiTheme="majorHAnsi" w:hAnsiTheme="majorHAnsi" w:cstheme="majorHAnsi"/>
          <w:b/>
          <w:color w:val="95441D" w:themeColor="text2" w:themeTint="BF"/>
        </w:rPr>
      </w:pPr>
      <w:r w:rsidRPr="002D3945">
        <w:rPr>
          <w:rFonts w:asciiTheme="majorHAnsi" w:hAnsiTheme="majorHAnsi" w:cstheme="majorHAnsi"/>
          <w:b/>
          <w:color w:val="95441D" w:themeColor="text2" w:themeTint="BF"/>
        </w:rPr>
        <w:t>2017 Board of Directors</w:t>
      </w:r>
    </w:p>
    <w:p w:rsidR="00C53C4B" w:rsidRPr="002D3945" w:rsidRDefault="00C53C4B" w:rsidP="00B82FA7">
      <w:pPr>
        <w:ind w:left="288"/>
        <w:rPr>
          <w:rFonts w:asciiTheme="majorHAnsi" w:hAnsiTheme="majorHAnsi" w:cstheme="majorHAnsi"/>
          <w:b/>
          <w:color w:val="95441D" w:themeColor="text2" w:themeTint="BF"/>
        </w:rPr>
      </w:pPr>
    </w:p>
    <w:p w:rsidR="00684A01" w:rsidRPr="00684A01" w:rsidRDefault="00684A01" w:rsidP="00B82FA7">
      <w:pPr>
        <w:spacing w:line="276" w:lineRule="auto"/>
        <w:ind w:left="288"/>
        <w:rPr>
          <w:rFonts w:asciiTheme="majorHAnsi" w:hAnsiTheme="majorHAnsi" w:cstheme="majorHAnsi"/>
        </w:rPr>
      </w:pPr>
      <w:r w:rsidRPr="00684A01">
        <w:rPr>
          <w:rFonts w:asciiTheme="majorHAnsi" w:hAnsiTheme="majorHAnsi" w:cstheme="majorHAnsi"/>
        </w:rPr>
        <w:t xml:space="preserve">Chair – </w:t>
      </w:r>
      <w:r w:rsidRPr="00387A00">
        <w:rPr>
          <w:rFonts w:asciiTheme="majorHAnsi" w:hAnsiTheme="majorHAnsi" w:cstheme="majorHAnsi"/>
          <w:b/>
        </w:rPr>
        <w:t>Paul Bellantone</w:t>
      </w:r>
      <w:r w:rsidRPr="00684A01">
        <w:rPr>
          <w:rFonts w:asciiTheme="majorHAnsi" w:hAnsiTheme="majorHAnsi" w:cstheme="majorHAnsi"/>
        </w:rPr>
        <w:t xml:space="preserve">, </w:t>
      </w:r>
      <w:r w:rsidR="00A176E5">
        <w:rPr>
          <w:rFonts w:asciiTheme="majorHAnsi" w:hAnsiTheme="majorHAnsi" w:cstheme="majorHAnsi"/>
        </w:rPr>
        <w:t xml:space="preserve">CAE, </w:t>
      </w:r>
      <w:r>
        <w:rPr>
          <w:rFonts w:asciiTheme="majorHAnsi" w:hAnsiTheme="majorHAnsi" w:cstheme="majorHAnsi"/>
        </w:rPr>
        <w:t>President, Promotional Products Association International</w:t>
      </w:r>
    </w:p>
    <w:p w:rsidR="00684A01" w:rsidRDefault="00684A01" w:rsidP="00B82FA7">
      <w:pPr>
        <w:spacing w:line="276" w:lineRule="auto"/>
        <w:ind w:left="288"/>
        <w:rPr>
          <w:rFonts w:asciiTheme="majorHAnsi" w:hAnsiTheme="majorHAnsi" w:cstheme="majorHAnsi"/>
        </w:rPr>
      </w:pPr>
      <w:r w:rsidRPr="00684A01">
        <w:rPr>
          <w:rFonts w:asciiTheme="majorHAnsi" w:hAnsiTheme="majorHAnsi" w:cstheme="majorHAnsi"/>
        </w:rPr>
        <w:t xml:space="preserve">First Vice Chair, Associations – </w:t>
      </w:r>
      <w:r w:rsidRPr="00387A00">
        <w:rPr>
          <w:rFonts w:asciiTheme="majorHAnsi" w:hAnsiTheme="majorHAnsi" w:cstheme="majorHAnsi"/>
          <w:b/>
        </w:rPr>
        <w:t>Karen Wesloh</w:t>
      </w:r>
      <w:r w:rsidRPr="00684A01">
        <w:rPr>
          <w:rFonts w:asciiTheme="majorHAnsi" w:hAnsiTheme="majorHAnsi" w:cstheme="majorHAnsi"/>
        </w:rPr>
        <w:t xml:space="preserve">, </w:t>
      </w:r>
      <w:r w:rsidR="00A176E5">
        <w:rPr>
          <w:rFonts w:asciiTheme="majorHAnsi" w:hAnsiTheme="majorHAnsi" w:cstheme="majorHAnsi"/>
        </w:rPr>
        <w:t xml:space="preserve">CAE, CMP, </w:t>
      </w:r>
      <w:r>
        <w:rPr>
          <w:rFonts w:asciiTheme="majorHAnsi" w:hAnsiTheme="majorHAnsi" w:cstheme="majorHAnsi"/>
        </w:rPr>
        <w:t>Executive Director, Incentive Marketing Association</w:t>
      </w:r>
    </w:p>
    <w:p w:rsidR="00684A01" w:rsidRPr="00684A01" w:rsidRDefault="00684A01" w:rsidP="00B82FA7">
      <w:pPr>
        <w:spacing w:line="276" w:lineRule="auto"/>
        <w:ind w:left="288"/>
        <w:rPr>
          <w:rFonts w:asciiTheme="majorHAnsi" w:hAnsiTheme="majorHAnsi" w:cstheme="majorHAnsi"/>
        </w:rPr>
      </w:pPr>
      <w:r w:rsidRPr="00684A01">
        <w:rPr>
          <w:rFonts w:asciiTheme="majorHAnsi" w:hAnsiTheme="majorHAnsi" w:cstheme="majorHAnsi"/>
        </w:rPr>
        <w:t xml:space="preserve">Second Vice Chair, Associations – </w:t>
      </w:r>
      <w:r w:rsidRPr="00387A00">
        <w:rPr>
          <w:rFonts w:asciiTheme="majorHAnsi" w:hAnsiTheme="majorHAnsi" w:cstheme="majorHAnsi"/>
          <w:b/>
        </w:rPr>
        <w:t>Kevin Hinton</w:t>
      </w:r>
      <w:r w:rsidRPr="00684A01">
        <w:rPr>
          <w:rFonts w:asciiTheme="majorHAnsi" w:hAnsiTheme="majorHAnsi" w:cstheme="majorHAnsi"/>
        </w:rPr>
        <w:t xml:space="preserve">, </w:t>
      </w:r>
      <w:r w:rsidR="00A176E5">
        <w:rPr>
          <w:rFonts w:asciiTheme="majorHAnsi" w:hAnsiTheme="majorHAnsi" w:cstheme="majorHAnsi"/>
        </w:rPr>
        <w:t xml:space="preserve">CIS, </w:t>
      </w:r>
      <w:r>
        <w:rPr>
          <w:rFonts w:asciiTheme="majorHAnsi" w:hAnsiTheme="majorHAnsi" w:cstheme="majorHAnsi"/>
        </w:rPr>
        <w:t>CEO, Society of Incentive Travel Excellenc</w:t>
      </w:r>
      <w:r w:rsidR="002B1396">
        <w:rPr>
          <w:rFonts w:asciiTheme="majorHAnsi" w:hAnsiTheme="majorHAnsi" w:cstheme="majorHAnsi"/>
        </w:rPr>
        <w:t>e</w:t>
      </w:r>
    </w:p>
    <w:p w:rsidR="00684A01" w:rsidRPr="00684A01" w:rsidRDefault="00684A01" w:rsidP="00B82FA7">
      <w:pPr>
        <w:spacing w:line="276" w:lineRule="auto"/>
        <w:ind w:left="288"/>
        <w:rPr>
          <w:rFonts w:asciiTheme="majorHAnsi" w:hAnsiTheme="majorHAnsi" w:cstheme="majorHAnsi"/>
        </w:rPr>
      </w:pPr>
      <w:r w:rsidRPr="00684A01">
        <w:rPr>
          <w:rFonts w:asciiTheme="majorHAnsi" w:hAnsiTheme="majorHAnsi" w:cstheme="majorHAnsi"/>
        </w:rPr>
        <w:t xml:space="preserve">Third Vice Chair, Associations – </w:t>
      </w:r>
      <w:r w:rsidRPr="00387A00">
        <w:rPr>
          <w:rFonts w:asciiTheme="majorHAnsi" w:hAnsiTheme="majorHAnsi" w:cstheme="majorHAnsi"/>
          <w:b/>
        </w:rPr>
        <w:t>Melissa Van Dyke</w:t>
      </w:r>
      <w:r w:rsidRPr="00684A01">
        <w:rPr>
          <w:rFonts w:asciiTheme="majorHAnsi" w:hAnsiTheme="majorHAnsi" w:cstheme="majorHAnsi"/>
        </w:rPr>
        <w:t xml:space="preserve">, </w:t>
      </w:r>
      <w:r>
        <w:rPr>
          <w:rFonts w:asciiTheme="majorHAnsi" w:hAnsiTheme="majorHAnsi" w:cstheme="majorHAnsi"/>
        </w:rPr>
        <w:t>President. The Incentive Research Foundation</w:t>
      </w:r>
    </w:p>
    <w:p w:rsidR="00684A01" w:rsidRPr="00684A01" w:rsidRDefault="00684A01" w:rsidP="00B82FA7">
      <w:pPr>
        <w:spacing w:line="276" w:lineRule="auto"/>
        <w:ind w:left="288"/>
        <w:rPr>
          <w:rFonts w:asciiTheme="majorHAnsi" w:hAnsiTheme="majorHAnsi" w:cstheme="majorHAnsi"/>
        </w:rPr>
      </w:pPr>
      <w:r w:rsidRPr="00684A01">
        <w:rPr>
          <w:rFonts w:asciiTheme="majorHAnsi" w:hAnsiTheme="majorHAnsi" w:cstheme="majorHAnsi"/>
        </w:rPr>
        <w:t xml:space="preserve">Vice Chair, Corporations – </w:t>
      </w:r>
      <w:r w:rsidRPr="00387A00">
        <w:rPr>
          <w:rFonts w:asciiTheme="majorHAnsi" w:hAnsiTheme="majorHAnsi" w:cstheme="majorHAnsi"/>
          <w:b/>
        </w:rPr>
        <w:t>Michelle Smith</w:t>
      </w:r>
      <w:r w:rsidRPr="00684A01">
        <w:rPr>
          <w:rFonts w:asciiTheme="majorHAnsi" w:hAnsiTheme="majorHAnsi" w:cstheme="majorHAnsi"/>
        </w:rPr>
        <w:t xml:space="preserve">, </w:t>
      </w:r>
      <w:r w:rsidR="00A176E5">
        <w:rPr>
          <w:rFonts w:asciiTheme="majorHAnsi" w:hAnsiTheme="majorHAnsi" w:cstheme="majorHAnsi"/>
        </w:rPr>
        <w:t xml:space="preserve">CRP, CPIM, </w:t>
      </w:r>
      <w:r>
        <w:rPr>
          <w:rFonts w:asciiTheme="majorHAnsi" w:hAnsiTheme="majorHAnsi" w:cstheme="majorHAnsi"/>
        </w:rPr>
        <w:t xml:space="preserve">Vice President, </w:t>
      </w:r>
      <w:r w:rsidR="00A176E5">
        <w:rPr>
          <w:rFonts w:asciiTheme="majorHAnsi" w:hAnsiTheme="majorHAnsi" w:cstheme="majorHAnsi"/>
        </w:rPr>
        <w:t>Marketing</w:t>
      </w:r>
      <w:r>
        <w:rPr>
          <w:rFonts w:asciiTheme="majorHAnsi" w:hAnsiTheme="majorHAnsi" w:cstheme="majorHAnsi"/>
        </w:rPr>
        <w:t xml:space="preserve">, </w:t>
      </w:r>
      <w:r w:rsidRPr="00684A01">
        <w:rPr>
          <w:rFonts w:asciiTheme="majorHAnsi" w:hAnsiTheme="majorHAnsi" w:cstheme="majorHAnsi"/>
        </w:rPr>
        <w:t>O.C. Tanner</w:t>
      </w:r>
    </w:p>
    <w:p w:rsidR="00684A01" w:rsidRPr="00684A01" w:rsidRDefault="00684A01" w:rsidP="00B82FA7">
      <w:pPr>
        <w:spacing w:line="276" w:lineRule="auto"/>
        <w:ind w:left="288"/>
        <w:rPr>
          <w:rFonts w:asciiTheme="majorHAnsi" w:hAnsiTheme="majorHAnsi" w:cstheme="majorHAnsi"/>
        </w:rPr>
      </w:pPr>
      <w:r w:rsidRPr="00684A01">
        <w:rPr>
          <w:rFonts w:asciiTheme="majorHAnsi" w:hAnsiTheme="majorHAnsi" w:cstheme="majorHAnsi"/>
        </w:rPr>
        <w:t xml:space="preserve">Treasurer – </w:t>
      </w:r>
      <w:r w:rsidRPr="00387A00">
        <w:rPr>
          <w:rFonts w:asciiTheme="majorHAnsi" w:hAnsiTheme="majorHAnsi" w:cstheme="majorHAnsi"/>
          <w:b/>
        </w:rPr>
        <w:t>Sean Roark</w:t>
      </w:r>
      <w:r w:rsidRPr="00684A01">
        <w:rPr>
          <w:rFonts w:asciiTheme="majorHAnsi" w:hAnsiTheme="majorHAnsi" w:cstheme="majorHAnsi"/>
        </w:rPr>
        <w:t xml:space="preserve">, </w:t>
      </w:r>
      <w:r w:rsidR="00A176E5">
        <w:rPr>
          <w:rFonts w:asciiTheme="majorHAnsi" w:hAnsiTheme="majorHAnsi" w:cstheme="majorHAnsi"/>
        </w:rPr>
        <w:t xml:space="preserve">CPIM, </w:t>
      </w:r>
      <w:r>
        <w:rPr>
          <w:rFonts w:asciiTheme="majorHAnsi" w:hAnsiTheme="majorHAnsi" w:cstheme="majorHAnsi"/>
        </w:rPr>
        <w:t xml:space="preserve">Senior Vice President, </w:t>
      </w:r>
      <w:r w:rsidRPr="00684A01">
        <w:rPr>
          <w:rFonts w:asciiTheme="majorHAnsi" w:hAnsiTheme="majorHAnsi" w:cstheme="majorHAnsi"/>
        </w:rPr>
        <w:t>IncentPros, Inc.</w:t>
      </w:r>
    </w:p>
    <w:p w:rsidR="00684A01" w:rsidRDefault="00684A01" w:rsidP="00B82FA7">
      <w:pPr>
        <w:spacing w:line="276" w:lineRule="auto"/>
        <w:ind w:left="288"/>
        <w:rPr>
          <w:rFonts w:asciiTheme="majorHAnsi" w:hAnsiTheme="majorHAnsi" w:cstheme="majorHAnsi"/>
        </w:rPr>
      </w:pPr>
      <w:r w:rsidRPr="00684A01">
        <w:rPr>
          <w:rFonts w:asciiTheme="majorHAnsi" w:hAnsiTheme="majorHAnsi" w:cstheme="majorHAnsi"/>
        </w:rPr>
        <w:t xml:space="preserve">Secretary – </w:t>
      </w:r>
      <w:r w:rsidRPr="00387A00">
        <w:rPr>
          <w:rFonts w:asciiTheme="majorHAnsi" w:hAnsiTheme="majorHAnsi" w:cstheme="majorHAnsi"/>
          <w:b/>
        </w:rPr>
        <w:t>Kimberly Carrette</w:t>
      </w:r>
      <w:r w:rsidRPr="00684A01">
        <w:rPr>
          <w:rFonts w:asciiTheme="majorHAnsi" w:hAnsiTheme="majorHAnsi" w:cstheme="majorHAnsi"/>
        </w:rPr>
        <w:t xml:space="preserve">, </w:t>
      </w:r>
      <w:r w:rsidR="006237F4">
        <w:rPr>
          <w:rFonts w:asciiTheme="majorHAnsi" w:hAnsiTheme="majorHAnsi" w:cstheme="majorHAnsi"/>
        </w:rPr>
        <w:t xml:space="preserve">Senior </w:t>
      </w:r>
      <w:r w:rsidR="002C6786">
        <w:rPr>
          <w:rFonts w:asciiTheme="majorHAnsi" w:hAnsiTheme="majorHAnsi" w:cstheme="majorHAnsi"/>
        </w:rPr>
        <w:t xml:space="preserve">Manager, </w:t>
      </w:r>
      <w:r w:rsidR="006237F4">
        <w:rPr>
          <w:rFonts w:asciiTheme="majorHAnsi" w:hAnsiTheme="majorHAnsi" w:cstheme="majorHAnsi"/>
        </w:rPr>
        <w:t xml:space="preserve">Canon Professional Services, </w:t>
      </w:r>
      <w:r w:rsidRPr="00684A01">
        <w:rPr>
          <w:rFonts w:asciiTheme="majorHAnsi" w:hAnsiTheme="majorHAnsi" w:cstheme="majorHAnsi"/>
        </w:rPr>
        <w:t>CanonUSA</w:t>
      </w:r>
    </w:p>
    <w:p w:rsidR="00A176E5" w:rsidRDefault="00A176E5" w:rsidP="00B82FA7">
      <w:pPr>
        <w:spacing w:line="276" w:lineRule="auto"/>
        <w:ind w:left="288"/>
        <w:rPr>
          <w:rFonts w:asciiTheme="majorHAnsi" w:hAnsiTheme="majorHAnsi" w:cstheme="majorHAnsi"/>
        </w:rPr>
      </w:pPr>
      <w:r>
        <w:rPr>
          <w:rFonts w:asciiTheme="majorHAnsi" w:hAnsiTheme="majorHAnsi" w:cstheme="majorHAnsi"/>
        </w:rPr>
        <w:t xml:space="preserve">Director - </w:t>
      </w:r>
      <w:r w:rsidRPr="006769F5">
        <w:rPr>
          <w:rFonts w:ascii="Arial" w:hAnsi="Arial" w:cs="Arial"/>
          <w:b/>
          <w:color w:val="000000"/>
          <w:shd w:val="clear" w:color="auto" w:fill="FFFFFF"/>
        </w:rPr>
        <w:t>Richard Blabolil</w:t>
      </w:r>
      <w:r w:rsidRPr="00A176E5">
        <w:rPr>
          <w:rFonts w:ascii="Arial" w:hAnsi="Arial" w:cs="Arial"/>
          <w:color w:val="000000"/>
          <w:shd w:val="clear" w:color="auto" w:fill="FFFFFF"/>
        </w:rPr>
        <w:t xml:space="preserve">, </w:t>
      </w:r>
      <w:r>
        <w:rPr>
          <w:rFonts w:ascii="Arial" w:hAnsi="Arial" w:cs="Arial"/>
          <w:color w:val="000000"/>
          <w:shd w:val="clear" w:color="auto" w:fill="FFFFFF"/>
        </w:rPr>
        <w:t xml:space="preserve">President, </w:t>
      </w:r>
      <w:r w:rsidRPr="00A176E5">
        <w:rPr>
          <w:rFonts w:ascii="Arial" w:hAnsi="Arial" w:cs="Arial"/>
          <w:color w:val="000000"/>
          <w:shd w:val="clear" w:color="auto" w:fill="FFFFFF"/>
        </w:rPr>
        <w:t>CPIM</w:t>
      </w:r>
      <w:r w:rsidR="00D14A55">
        <w:rPr>
          <w:rFonts w:ascii="Arial" w:hAnsi="Arial" w:cs="Arial"/>
          <w:color w:val="000000"/>
          <w:shd w:val="clear" w:color="auto" w:fill="FFFFFF"/>
        </w:rPr>
        <w:t>, President, Marketing Innovators International</w:t>
      </w:r>
      <w:bookmarkStart w:id="0" w:name="_GoBack"/>
      <w:bookmarkEnd w:id="0"/>
    </w:p>
    <w:p w:rsidR="0038535E" w:rsidRPr="00684A01" w:rsidRDefault="0038535E" w:rsidP="00B82FA7">
      <w:pPr>
        <w:spacing w:line="276" w:lineRule="auto"/>
        <w:ind w:left="288"/>
        <w:rPr>
          <w:rFonts w:asciiTheme="majorHAnsi" w:hAnsiTheme="majorHAnsi" w:cstheme="majorHAnsi"/>
        </w:rPr>
      </w:pPr>
      <w:r>
        <w:rPr>
          <w:rFonts w:asciiTheme="majorHAnsi" w:hAnsiTheme="majorHAnsi" w:cstheme="majorHAnsi"/>
        </w:rPr>
        <w:t xml:space="preserve">Director </w:t>
      </w:r>
      <w:r w:rsidRPr="00A176E5">
        <w:rPr>
          <w:rFonts w:asciiTheme="majorHAnsi" w:hAnsiTheme="majorHAnsi" w:cstheme="majorHAnsi"/>
          <w:b/>
        </w:rPr>
        <w:t>– Brian Galonek</w:t>
      </w:r>
      <w:r>
        <w:rPr>
          <w:rFonts w:asciiTheme="majorHAnsi" w:hAnsiTheme="majorHAnsi" w:cstheme="majorHAnsi"/>
        </w:rPr>
        <w:t>,</w:t>
      </w:r>
      <w:r w:rsidR="00A176E5">
        <w:rPr>
          <w:rFonts w:asciiTheme="majorHAnsi" w:hAnsiTheme="majorHAnsi" w:cstheme="majorHAnsi"/>
        </w:rPr>
        <w:t xml:space="preserve"> CPIM,</w:t>
      </w:r>
      <w:r>
        <w:rPr>
          <w:rFonts w:asciiTheme="majorHAnsi" w:hAnsiTheme="majorHAnsi" w:cstheme="majorHAnsi"/>
        </w:rPr>
        <w:t xml:space="preserve"> </w:t>
      </w:r>
      <w:r w:rsidR="00A176E5">
        <w:rPr>
          <w:rFonts w:asciiTheme="majorHAnsi" w:hAnsiTheme="majorHAnsi" w:cstheme="majorHAnsi"/>
        </w:rPr>
        <w:t xml:space="preserve">President, </w:t>
      </w:r>
      <w:r>
        <w:rPr>
          <w:rFonts w:asciiTheme="majorHAnsi" w:hAnsiTheme="majorHAnsi" w:cstheme="majorHAnsi"/>
        </w:rPr>
        <w:t xml:space="preserve">All Star </w:t>
      </w:r>
      <w:r w:rsidR="00A176E5">
        <w:rPr>
          <w:rFonts w:asciiTheme="majorHAnsi" w:hAnsiTheme="majorHAnsi" w:cstheme="majorHAnsi"/>
        </w:rPr>
        <w:t>Incentive Marketing</w:t>
      </w:r>
    </w:p>
    <w:p w:rsidR="00684A01" w:rsidRPr="00684A01" w:rsidRDefault="00684A01" w:rsidP="00B82FA7">
      <w:pPr>
        <w:spacing w:line="276" w:lineRule="auto"/>
        <w:ind w:left="288"/>
        <w:rPr>
          <w:rFonts w:asciiTheme="majorHAnsi" w:hAnsiTheme="majorHAnsi" w:cstheme="majorHAnsi"/>
        </w:rPr>
      </w:pPr>
      <w:r w:rsidRPr="00684A01">
        <w:rPr>
          <w:rFonts w:asciiTheme="majorHAnsi" w:hAnsiTheme="majorHAnsi" w:cstheme="majorHAnsi"/>
        </w:rPr>
        <w:t xml:space="preserve">Director – </w:t>
      </w:r>
      <w:r w:rsidRPr="00387A00">
        <w:rPr>
          <w:rFonts w:asciiTheme="majorHAnsi" w:hAnsiTheme="majorHAnsi" w:cstheme="majorHAnsi"/>
          <w:b/>
        </w:rPr>
        <w:t>Kimberly Abel-Lanier</w:t>
      </w:r>
      <w:r w:rsidRPr="00684A01">
        <w:rPr>
          <w:rFonts w:asciiTheme="majorHAnsi" w:hAnsiTheme="majorHAnsi" w:cstheme="majorHAnsi"/>
        </w:rPr>
        <w:t xml:space="preserve">, </w:t>
      </w:r>
      <w:r w:rsidR="006769F5">
        <w:rPr>
          <w:rFonts w:asciiTheme="majorHAnsi" w:hAnsiTheme="majorHAnsi" w:cstheme="majorHAnsi"/>
        </w:rPr>
        <w:t>Vice President and General Manager, CultureNext</w:t>
      </w:r>
      <w:r w:rsidR="002C6786">
        <w:rPr>
          <w:rFonts w:asciiTheme="majorHAnsi" w:hAnsiTheme="majorHAnsi" w:cstheme="majorHAnsi"/>
        </w:rPr>
        <w:t xml:space="preserve">, </w:t>
      </w:r>
      <w:r w:rsidRPr="00684A01">
        <w:rPr>
          <w:rFonts w:asciiTheme="majorHAnsi" w:hAnsiTheme="majorHAnsi" w:cstheme="majorHAnsi"/>
        </w:rPr>
        <w:t>Maritz Motivation Solutions</w:t>
      </w:r>
    </w:p>
    <w:p w:rsidR="00684A01" w:rsidRDefault="00684A01" w:rsidP="00B82FA7">
      <w:pPr>
        <w:spacing w:line="276" w:lineRule="auto"/>
        <w:ind w:left="288"/>
        <w:rPr>
          <w:rFonts w:asciiTheme="majorHAnsi" w:hAnsiTheme="majorHAnsi" w:cstheme="majorHAnsi"/>
        </w:rPr>
      </w:pPr>
      <w:r w:rsidRPr="00684A01">
        <w:rPr>
          <w:rFonts w:asciiTheme="majorHAnsi" w:hAnsiTheme="majorHAnsi" w:cstheme="majorHAnsi"/>
        </w:rPr>
        <w:t xml:space="preserve">Director – </w:t>
      </w:r>
      <w:r w:rsidRPr="00387A00">
        <w:rPr>
          <w:rFonts w:asciiTheme="majorHAnsi" w:hAnsiTheme="majorHAnsi" w:cstheme="majorHAnsi"/>
          <w:b/>
        </w:rPr>
        <w:t>Peter Hart</w:t>
      </w:r>
      <w:r w:rsidRPr="00684A01">
        <w:rPr>
          <w:rFonts w:asciiTheme="majorHAnsi" w:hAnsiTheme="majorHAnsi" w:cstheme="majorHAnsi"/>
        </w:rPr>
        <w:t xml:space="preserve">, </w:t>
      </w:r>
      <w:r w:rsidR="00A176E5">
        <w:rPr>
          <w:rFonts w:asciiTheme="majorHAnsi" w:hAnsiTheme="majorHAnsi" w:cstheme="majorHAnsi"/>
        </w:rPr>
        <w:t xml:space="preserve">CRP, </w:t>
      </w:r>
      <w:r w:rsidR="002C6786">
        <w:rPr>
          <w:rFonts w:asciiTheme="majorHAnsi" w:hAnsiTheme="majorHAnsi" w:cstheme="majorHAnsi"/>
        </w:rPr>
        <w:t xml:space="preserve">CEO, </w:t>
      </w:r>
      <w:r w:rsidRPr="00684A01">
        <w:rPr>
          <w:rFonts w:asciiTheme="majorHAnsi" w:hAnsiTheme="majorHAnsi" w:cstheme="majorHAnsi"/>
        </w:rPr>
        <w:t>Rideau Recognition Solutions</w:t>
      </w:r>
    </w:p>
    <w:p w:rsidR="00FE1C30" w:rsidRDefault="00FE1C30" w:rsidP="00B82FA7">
      <w:pPr>
        <w:spacing w:line="276" w:lineRule="auto"/>
        <w:ind w:left="288"/>
        <w:rPr>
          <w:rFonts w:asciiTheme="majorHAnsi" w:hAnsiTheme="majorHAnsi" w:cstheme="majorHAnsi"/>
        </w:rPr>
      </w:pPr>
      <w:r>
        <w:rPr>
          <w:rFonts w:asciiTheme="majorHAnsi" w:hAnsiTheme="majorHAnsi" w:cstheme="majorHAnsi"/>
        </w:rPr>
        <w:t xml:space="preserve">Executive Director </w:t>
      </w:r>
      <w:r w:rsidR="00387A00">
        <w:rPr>
          <w:rFonts w:asciiTheme="majorHAnsi" w:hAnsiTheme="majorHAnsi" w:cstheme="majorHAnsi"/>
        </w:rPr>
        <w:t>and Counsel</w:t>
      </w:r>
      <w:r w:rsidR="00260D0C">
        <w:rPr>
          <w:rFonts w:asciiTheme="majorHAnsi" w:hAnsiTheme="majorHAnsi" w:cstheme="majorHAnsi"/>
        </w:rPr>
        <w:t xml:space="preserve"> </w:t>
      </w:r>
      <w:r>
        <w:rPr>
          <w:rFonts w:asciiTheme="majorHAnsi" w:hAnsiTheme="majorHAnsi" w:cstheme="majorHAnsi"/>
        </w:rPr>
        <w:t xml:space="preserve">– </w:t>
      </w:r>
      <w:r w:rsidRPr="00387A00">
        <w:rPr>
          <w:rFonts w:asciiTheme="majorHAnsi" w:hAnsiTheme="majorHAnsi" w:cstheme="majorHAnsi"/>
          <w:b/>
        </w:rPr>
        <w:t>George Delta</w:t>
      </w:r>
      <w:r w:rsidR="00387A00">
        <w:rPr>
          <w:rFonts w:asciiTheme="majorHAnsi" w:hAnsiTheme="majorHAnsi" w:cstheme="majorHAnsi"/>
        </w:rPr>
        <w:t>, Esquire</w:t>
      </w:r>
    </w:p>
    <w:p w:rsidR="006769F5" w:rsidRDefault="006769F5" w:rsidP="00B82FA7">
      <w:pPr>
        <w:ind w:left="288"/>
        <w:rPr>
          <w:rFonts w:asciiTheme="majorHAnsi" w:hAnsiTheme="majorHAnsi" w:cstheme="majorHAnsi"/>
        </w:rPr>
      </w:pPr>
    </w:p>
    <w:p w:rsidR="006769F5" w:rsidRDefault="006769F5" w:rsidP="00B82FA7">
      <w:pPr>
        <w:ind w:left="288"/>
        <w:rPr>
          <w:rFonts w:asciiTheme="majorHAnsi" w:hAnsiTheme="majorHAnsi" w:cstheme="majorHAnsi"/>
        </w:rPr>
      </w:pPr>
      <w:r>
        <w:rPr>
          <w:rFonts w:asciiTheme="majorHAnsi" w:hAnsiTheme="majorHAnsi" w:cstheme="majorHAnsi"/>
        </w:rPr>
        <w:t>Staff:</w:t>
      </w:r>
    </w:p>
    <w:p w:rsidR="006769F5" w:rsidRPr="00684A01" w:rsidRDefault="006769F5" w:rsidP="00B82FA7">
      <w:pPr>
        <w:ind w:left="288"/>
        <w:rPr>
          <w:rFonts w:asciiTheme="majorHAnsi" w:hAnsiTheme="majorHAnsi" w:cstheme="majorHAnsi"/>
        </w:rPr>
      </w:pPr>
      <w:r>
        <w:rPr>
          <w:rFonts w:asciiTheme="majorHAnsi" w:hAnsiTheme="majorHAnsi" w:cstheme="majorHAnsi"/>
        </w:rPr>
        <w:t>Managing Director</w:t>
      </w:r>
      <w:r w:rsidR="00260D0C">
        <w:rPr>
          <w:rFonts w:asciiTheme="majorHAnsi" w:hAnsiTheme="majorHAnsi" w:cstheme="majorHAnsi"/>
        </w:rPr>
        <w:t xml:space="preserve"> -</w:t>
      </w:r>
      <w:r>
        <w:rPr>
          <w:rFonts w:asciiTheme="majorHAnsi" w:hAnsiTheme="majorHAnsi" w:cstheme="majorHAnsi"/>
        </w:rPr>
        <w:t xml:space="preserve"> </w:t>
      </w:r>
      <w:r w:rsidRPr="00B10F3A">
        <w:rPr>
          <w:rFonts w:asciiTheme="majorHAnsi" w:hAnsiTheme="majorHAnsi" w:cstheme="majorHAnsi"/>
          <w:b/>
        </w:rPr>
        <w:t>Steve Slagle</w:t>
      </w:r>
      <w:r>
        <w:rPr>
          <w:rFonts w:asciiTheme="majorHAnsi" w:hAnsiTheme="majorHAnsi" w:cstheme="majorHAnsi"/>
        </w:rPr>
        <w:t xml:space="preserve">, CAE </w:t>
      </w:r>
    </w:p>
    <w:p w:rsidR="000D1396" w:rsidRDefault="00401523" w:rsidP="00B82FA7">
      <w:pPr>
        <w:tabs>
          <w:tab w:val="left" w:pos="1740"/>
        </w:tabs>
        <w:ind w:left="288"/>
      </w:pPr>
      <w:r>
        <w:tab/>
      </w:r>
    </w:p>
    <w:p w:rsidR="000238A2" w:rsidRDefault="00910A7F" w:rsidP="00B82FA7">
      <w:pPr>
        <w:ind w:left="288"/>
        <w:rPr>
          <w:rFonts w:asciiTheme="majorHAnsi" w:hAnsiTheme="majorHAnsi" w:cstheme="majorHAnsi"/>
          <w:b/>
          <w:color w:val="95441D" w:themeColor="text2" w:themeTint="BF"/>
          <w:sz w:val="24"/>
          <w:szCs w:val="24"/>
        </w:rPr>
      </w:pPr>
      <w:r w:rsidRPr="00212FBB">
        <w:rPr>
          <w:rFonts w:asciiTheme="majorHAnsi" w:hAnsiTheme="majorHAnsi" w:cstheme="majorHAnsi"/>
          <w:b/>
          <w:color w:val="95441D" w:themeColor="text2" w:themeTint="BF"/>
          <w:sz w:val="24"/>
          <w:szCs w:val="24"/>
        </w:rPr>
        <w:t>Questions, Concerns, Requests</w:t>
      </w:r>
    </w:p>
    <w:p w:rsidR="00A236FF" w:rsidRPr="00212FBB" w:rsidRDefault="00A236FF" w:rsidP="00B82FA7">
      <w:pPr>
        <w:ind w:left="288"/>
        <w:rPr>
          <w:rFonts w:asciiTheme="majorHAnsi" w:hAnsiTheme="majorHAnsi" w:cstheme="majorHAnsi"/>
          <w:b/>
          <w:color w:val="95441D" w:themeColor="text2" w:themeTint="BF"/>
          <w:sz w:val="24"/>
          <w:szCs w:val="24"/>
        </w:rPr>
      </w:pPr>
    </w:p>
    <w:p w:rsidR="00C53C4B" w:rsidRDefault="00910A7F" w:rsidP="00B82FA7">
      <w:pPr>
        <w:spacing w:line="276" w:lineRule="auto"/>
        <w:ind w:left="288"/>
        <w:rPr>
          <w:rFonts w:asciiTheme="majorHAnsi" w:hAnsiTheme="majorHAnsi" w:cstheme="majorHAnsi"/>
        </w:rPr>
      </w:pPr>
      <w:r>
        <w:rPr>
          <w:rFonts w:asciiTheme="majorHAnsi" w:hAnsiTheme="majorHAnsi" w:cstheme="majorHAnsi"/>
        </w:rPr>
        <w:t xml:space="preserve">Please contact the Federation if you have any questions or learn of any issues you believe the Federation should be aware of. Since the Federation’s founding in 1984, its effectiveness in representing and protecting the industry with one voice has only been made possible through the financial support and active participation of industry organizations and companies. </w:t>
      </w:r>
    </w:p>
    <w:p w:rsidR="00747FA8" w:rsidRDefault="00747FA8" w:rsidP="00B82FA7">
      <w:pPr>
        <w:spacing w:line="276" w:lineRule="auto"/>
        <w:ind w:left="288"/>
        <w:rPr>
          <w:rFonts w:asciiTheme="majorHAnsi" w:hAnsiTheme="majorHAnsi" w:cstheme="majorHAnsi"/>
        </w:rPr>
      </w:pPr>
    </w:p>
    <w:p w:rsidR="003836AD" w:rsidRPr="00910A7F" w:rsidRDefault="00D605DC" w:rsidP="00B82FA7">
      <w:pPr>
        <w:spacing w:line="276" w:lineRule="auto"/>
        <w:ind w:left="288"/>
        <w:rPr>
          <w:rFonts w:asciiTheme="majorHAnsi" w:hAnsiTheme="majorHAnsi" w:cstheme="majorHAnsi"/>
        </w:rPr>
      </w:pPr>
      <w:r>
        <w:rPr>
          <w:rFonts w:asciiTheme="majorHAnsi" w:hAnsiTheme="majorHAnsi" w:cstheme="majorHAnsi"/>
        </w:rPr>
        <w:t xml:space="preserve">Contact: Steve Slagle, </w:t>
      </w:r>
      <w:r w:rsidR="007462B7">
        <w:rPr>
          <w:rFonts w:asciiTheme="majorHAnsi" w:hAnsiTheme="majorHAnsi" w:cstheme="majorHAnsi"/>
        </w:rPr>
        <w:t xml:space="preserve">IFI </w:t>
      </w:r>
      <w:r>
        <w:rPr>
          <w:rFonts w:asciiTheme="majorHAnsi" w:hAnsiTheme="majorHAnsi" w:cstheme="majorHAnsi"/>
        </w:rPr>
        <w:t>Managing Director</w:t>
      </w:r>
      <w:r w:rsidR="007462B7">
        <w:rPr>
          <w:rFonts w:asciiTheme="majorHAnsi" w:hAnsiTheme="majorHAnsi" w:cstheme="majorHAnsi"/>
        </w:rPr>
        <w:t>,</w:t>
      </w:r>
      <w:r>
        <w:rPr>
          <w:rFonts w:asciiTheme="majorHAnsi" w:hAnsiTheme="majorHAnsi" w:cstheme="majorHAnsi"/>
        </w:rPr>
        <w:t xml:space="preserve"> </w:t>
      </w:r>
      <w:r w:rsidRPr="00A730C4">
        <w:rPr>
          <w:rFonts w:asciiTheme="majorHAnsi" w:hAnsiTheme="majorHAnsi" w:cstheme="majorHAnsi"/>
          <w:color w:val="95441D" w:themeColor="text2" w:themeTint="BF"/>
        </w:rPr>
        <w:t xml:space="preserve">at </w:t>
      </w:r>
      <w:hyperlink r:id="rId12" w:history="1">
        <w:r w:rsidR="007462B7" w:rsidRPr="00A730C4">
          <w:rPr>
            <w:rStyle w:val="Hyperlink"/>
            <w:rFonts w:asciiTheme="majorHAnsi" w:hAnsiTheme="majorHAnsi" w:cstheme="majorHAnsi"/>
            <w:color w:val="95441D" w:themeColor="text2" w:themeTint="BF"/>
          </w:rPr>
          <w:t>steves3309@gmail.com</w:t>
        </w:r>
      </w:hyperlink>
      <w:r w:rsidR="002650E2">
        <w:rPr>
          <w:rFonts w:asciiTheme="majorHAnsi" w:hAnsiTheme="majorHAnsi" w:cstheme="majorHAnsi"/>
        </w:rPr>
        <w:t xml:space="preserve"> or 864-710-6739.</w:t>
      </w:r>
    </w:p>
    <w:sectPr w:rsidR="003836AD" w:rsidRPr="00910A7F">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E3E" w:rsidRDefault="00A61E3E">
      <w:r>
        <w:separator/>
      </w:r>
    </w:p>
  </w:endnote>
  <w:endnote w:type="continuationSeparator" w:id="0">
    <w:p w:rsidR="00A61E3E" w:rsidRDefault="00A6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nova">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E3E" w:rsidRDefault="00A61E3E">
      <w:r>
        <w:separator/>
      </w:r>
    </w:p>
  </w:footnote>
  <w:footnote w:type="continuationSeparator" w:id="0">
    <w:p w:rsidR="00A61E3E" w:rsidRDefault="00A61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E0330"/>
    <w:multiLevelType w:val="hybridMultilevel"/>
    <w:tmpl w:val="858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53043"/>
    <w:multiLevelType w:val="multilevel"/>
    <w:tmpl w:val="79F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D5463"/>
    <w:multiLevelType w:val="multilevel"/>
    <w:tmpl w:val="4C9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26"/>
    <w:rsid w:val="000018C5"/>
    <w:rsid w:val="00015A69"/>
    <w:rsid w:val="00017A4B"/>
    <w:rsid w:val="000238A2"/>
    <w:rsid w:val="000364EF"/>
    <w:rsid w:val="000467DF"/>
    <w:rsid w:val="000511E6"/>
    <w:rsid w:val="0008445B"/>
    <w:rsid w:val="000B47FF"/>
    <w:rsid w:val="000C6556"/>
    <w:rsid w:val="000D06CD"/>
    <w:rsid w:val="000D1396"/>
    <w:rsid w:val="000F6A89"/>
    <w:rsid w:val="0011361C"/>
    <w:rsid w:val="00115A80"/>
    <w:rsid w:val="0013193B"/>
    <w:rsid w:val="001663AF"/>
    <w:rsid w:val="001872A2"/>
    <w:rsid w:val="001E04BB"/>
    <w:rsid w:val="001E2353"/>
    <w:rsid w:val="00212FBB"/>
    <w:rsid w:val="00224F67"/>
    <w:rsid w:val="00236B93"/>
    <w:rsid w:val="00260D0C"/>
    <w:rsid w:val="002650E2"/>
    <w:rsid w:val="00295BD8"/>
    <w:rsid w:val="002B0995"/>
    <w:rsid w:val="002B1396"/>
    <w:rsid w:val="002C6786"/>
    <w:rsid w:val="002D3945"/>
    <w:rsid w:val="002F2855"/>
    <w:rsid w:val="003177A2"/>
    <w:rsid w:val="00321F10"/>
    <w:rsid w:val="003836AD"/>
    <w:rsid w:val="0038535E"/>
    <w:rsid w:val="00387A00"/>
    <w:rsid w:val="003E54EB"/>
    <w:rsid w:val="00401523"/>
    <w:rsid w:val="0040571D"/>
    <w:rsid w:val="004058D2"/>
    <w:rsid w:val="00420F9D"/>
    <w:rsid w:val="004241D4"/>
    <w:rsid w:val="00426B51"/>
    <w:rsid w:val="00442154"/>
    <w:rsid w:val="00475B24"/>
    <w:rsid w:val="00476317"/>
    <w:rsid w:val="004B26CC"/>
    <w:rsid w:val="004D6C52"/>
    <w:rsid w:val="005127F9"/>
    <w:rsid w:val="00523ECD"/>
    <w:rsid w:val="005C321E"/>
    <w:rsid w:val="005F3C73"/>
    <w:rsid w:val="006225B1"/>
    <w:rsid w:val="006237F4"/>
    <w:rsid w:val="006769F5"/>
    <w:rsid w:val="00684394"/>
    <w:rsid w:val="00684A01"/>
    <w:rsid w:val="006D739D"/>
    <w:rsid w:val="006F3307"/>
    <w:rsid w:val="007462B7"/>
    <w:rsid w:val="00747FA8"/>
    <w:rsid w:val="00751530"/>
    <w:rsid w:val="00775BD1"/>
    <w:rsid w:val="0077658D"/>
    <w:rsid w:val="0079216E"/>
    <w:rsid w:val="00797317"/>
    <w:rsid w:val="007C11C9"/>
    <w:rsid w:val="007C7E68"/>
    <w:rsid w:val="007D6BEF"/>
    <w:rsid w:val="007E64D5"/>
    <w:rsid w:val="007F27D0"/>
    <w:rsid w:val="00804D1B"/>
    <w:rsid w:val="008504FB"/>
    <w:rsid w:val="008956E6"/>
    <w:rsid w:val="008A4A80"/>
    <w:rsid w:val="008B254D"/>
    <w:rsid w:val="008F671F"/>
    <w:rsid w:val="00910A7F"/>
    <w:rsid w:val="009116DA"/>
    <w:rsid w:val="00927680"/>
    <w:rsid w:val="009C1CC2"/>
    <w:rsid w:val="009F3412"/>
    <w:rsid w:val="00A00C5A"/>
    <w:rsid w:val="00A059A0"/>
    <w:rsid w:val="00A176E5"/>
    <w:rsid w:val="00A209F2"/>
    <w:rsid w:val="00A236FF"/>
    <w:rsid w:val="00A61E3E"/>
    <w:rsid w:val="00A620D1"/>
    <w:rsid w:val="00A623BC"/>
    <w:rsid w:val="00A66A12"/>
    <w:rsid w:val="00A730C4"/>
    <w:rsid w:val="00A80826"/>
    <w:rsid w:val="00A82319"/>
    <w:rsid w:val="00AA3BD0"/>
    <w:rsid w:val="00AB5C38"/>
    <w:rsid w:val="00AC0ABB"/>
    <w:rsid w:val="00AE171D"/>
    <w:rsid w:val="00AE698E"/>
    <w:rsid w:val="00B10F3A"/>
    <w:rsid w:val="00B430C3"/>
    <w:rsid w:val="00B75267"/>
    <w:rsid w:val="00B82FA7"/>
    <w:rsid w:val="00B84F3A"/>
    <w:rsid w:val="00BA0497"/>
    <w:rsid w:val="00BA0A22"/>
    <w:rsid w:val="00BB6673"/>
    <w:rsid w:val="00BC6B81"/>
    <w:rsid w:val="00BD05A2"/>
    <w:rsid w:val="00BE0D3E"/>
    <w:rsid w:val="00C50E0D"/>
    <w:rsid w:val="00C53C4B"/>
    <w:rsid w:val="00CC4D55"/>
    <w:rsid w:val="00D14A55"/>
    <w:rsid w:val="00D458DD"/>
    <w:rsid w:val="00D46161"/>
    <w:rsid w:val="00D605DC"/>
    <w:rsid w:val="00D6208A"/>
    <w:rsid w:val="00D7088B"/>
    <w:rsid w:val="00D70909"/>
    <w:rsid w:val="00D74706"/>
    <w:rsid w:val="00D929AA"/>
    <w:rsid w:val="00D94740"/>
    <w:rsid w:val="00DA1DD8"/>
    <w:rsid w:val="00DB0253"/>
    <w:rsid w:val="00DC1155"/>
    <w:rsid w:val="00E6150D"/>
    <w:rsid w:val="00E97080"/>
    <w:rsid w:val="00F03248"/>
    <w:rsid w:val="00F1573F"/>
    <w:rsid w:val="00F31A61"/>
    <w:rsid w:val="00F6629D"/>
    <w:rsid w:val="00FD585D"/>
    <w:rsid w:val="00FE1C30"/>
    <w:rsid w:val="00FF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B548F"/>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B51"/>
  </w:style>
  <w:style w:type="paragraph" w:styleId="Heading1">
    <w:name w:val="heading 1"/>
    <w:basedOn w:val="Normal"/>
    <w:next w:val="Normal"/>
    <w:link w:val="Heading1Char"/>
    <w:uiPriority w:val="9"/>
    <w:qFormat/>
    <w:rsid w:val="00426B5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26B5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26B5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26B5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26B5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26B5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26B5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26B5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26B5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426B5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26B5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26B5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6B51"/>
    <w:rPr>
      <w:rFonts w:asciiTheme="majorHAnsi" w:eastAsiaTheme="majorEastAsia" w:hAnsiTheme="majorHAnsi" w:cstheme="majorBidi"/>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6B51"/>
    <w:rPr>
      <w:rFonts w:asciiTheme="majorHAnsi" w:eastAsiaTheme="majorEastAsia" w:hAnsiTheme="majorHAnsi" w:cstheme="majorBidi"/>
      <w:b/>
      <w:bCs/>
      <w:caps/>
      <w:spacing w:val="4"/>
      <w:sz w:val="28"/>
      <w:szCs w:val="28"/>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426B51"/>
    <w:rPr>
      <w:b/>
      <w:bCs/>
      <w:sz w:val="18"/>
      <w:szCs w:val="18"/>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426B5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26B51"/>
    <w:rPr>
      <w:rFonts w:asciiTheme="majorHAnsi" w:eastAsiaTheme="majorEastAsia" w:hAnsiTheme="majorHAnsi" w:cstheme="majorBidi"/>
      <w:spacing w:val="4"/>
      <w:sz w:val="24"/>
      <w:szCs w:val="24"/>
    </w:rPr>
  </w:style>
  <w:style w:type="paragraph" w:styleId="Quote">
    <w:name w:val="Quote"/>
    <w:basedOn w:val="Normal"/>
    <w:next w:val="Normal"/>
    <w:link w:val="QuoteChar"/>
    <w:uiPriority w:val="29"/>
    <w:qFormat/>
    <w:rsid w:val="00426B5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26B51"/>
    <w:rPr>
      <w:rFonts w:asciiTheme="majorHAnsi" w:eastAsiaTheme="majorEastAsia" w:hAnsiTheme="majorHAnsi" w:cstheme="majorBidi"/>
      <w:i/>
      <w:iCs/>
      <w:sz w:val="24"/>
      <w:szCs w:val="24"/>
    </w:rPr>
  </w:style>
  <w:style w:type="character" w:customStyle="1" w:styleId="Heading4Char">
    <w:name w:val="Heading 4 Char"/>
    <w:basedOn w:val="DefaultParagraphFont"/>
    <w:link w:val="Heading4"/>
    <w:uiPriority w:val="9"/>
    <w:semiHidden/>
    <w:rsid w:val="00426B51"/>
    <w:rPr>
      <w:rFonts w:asciiTheme="majorHAnsi" w:eastAsiaTheme="majorEastAsia" w:hAnsiTheme="majorHAnsi" w:cstheme="majorBidi"/>
      <w:i/>
      <w:iCs/>
      <w:sz w:val="24"/>
      <w:szCs w:val="24"/>
    </w:rPr>
  </w:style>
  <w:style w:type="paragraph" w:customStyle="1" w:styleId="ContactInfo">
    <w:name w:val="Contact Info"/>
    <w:basedOn w:val="Normal"/>
    <w:uiPriority w:val="5"/>
  </w:style>
  <w:style w:type="paragraph" w:customStyle="1" w:styleId="ContactHeading">
    <w:name w:val="Contact Heading"/>
    <w:basedOn w:val="Normal"/>
    <w:uiPriority w:val="4"/>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rPr>
      <w:rFonts w:asciiTheme="majorHAnsi" w:eastAsiaTheme="majorEastAsia" w:hAnsiTheme="majorHAnsi" w:cstheme="majorBidi"/>
      <w:b/>
      <w:bCs/>
      <w:caps/>
      <w:color w:val="AF4E12" w:themeColor="accent1" w:themeShade="BF"/>
    </w:rPr>
  </w:style>
  <w:style w:type="character" w:customStyle="1" w:styleId="Heading5Char">
    <w:name w:val="Heading 5 Char"/>
    <w:basedOn w:val="DefaultParagraphFont"/>
    <w:link w:val="Heading5"/>
    <w:uiPriority w:val="9"/>
    <w:semiHidden/>
    <w:rsid w:val="00426B51"/>
    <w:rPr>
      <w:rFonts w:asciiTheme="majorHAnsi" w:eastAsiaTheme="majorEastAsia" w:hAnsiTheme="majorHAnsi" w:cstheme="majorBidi"/>
      <w:b/>
      <w:bCs/>
    </w:rPr>
  </w:style>
  <w:style w:type="character" w:styleId="IntenseEmphasis">
    <w:name w:val="Intense Emphasis"/>
    <w:basedOn w:val="DefaultParagraphFont"/>
    <w:uiPriority w:val="21"/>
    <w:qFormat/>
    <w:rsid w:val="00426B51"/>
    <w:rPr>
      <w:b/>
      <w:bCs/>
      <w:i/>
      <w:iCs/>
      <w:color w:val="auto"/>
    </w:rPr>
  </w:style>
  <w:style w:type="paragraph" w:styleId="IntenseQuote">
    <w:name w:val="Intense Quote"/>
    <w:basedOn w:val="Normal"/>
    <w:next w:val="Normal"/>
    <w:link w:val="IntenseQuoteChar"/>
    <w:uiPriority w:val="30"/>
    <w:qFormat/>
    <w:rsid w:val="00426B5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26B51"/>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426B51"/>
    <w:rPr>
      <w:b/>
      <w:bCs/>
      <w:smallCaps/>
      <w:color w:val="auto"/>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semiHidden/>
    <w:unhideWhenUsed/>
    <w:rsid w:val="000D1396"/>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26B51"/>
    <w:rPr>
      <w:b/>
      <w:bCs/>
      <w:color w:val="auto"/>
    </w:rPr>
  </w:style>
  <w:style w:type="paragraph" w:styleId="NoSpacing">
    <w:name w:val="No Spacing"/>
    <w:uiPriority w:val="1"/>
    <w:qFormat/>
    <w:rsid w:val="00426B51"/>
  </w:style>
  <w:style w:type="paragraph" w:styleId="ListParagraph">
    <w:name w:val="List Paragraph"/>
    <w:basedOn w:val="Normal"/>
    <w:uiPriority w:val="34"/>
    <w:qFormat/>
    <w:rsid w:val="00D6208A"/>
    <w:pPr>
      <w:ind w:left="720"/>
      <w:contextualSpacing/>
    </w:pPr>
  </w:style>
  <w:style w:type="character" w:styleId="Emphasis">
    <w:name w:val="Emphasis"/>
    <w:basedOn w:val="DefaultParagraphFont"/>
    <w:uiPriority w:val="20"/>
    <w:qFormat/>
    <w:rsid w:val="00426B51"/>
    <w:rPr>
      <w:i/>
      <w:iCs/>
      <w:color w:val="auto"/>
    </w:rPr>
  </w:style>
  <w:style w:type="character" w:customStyle="1" w:styleId="Heading6Char">
    <w:name w:val="Heading 6 Char"/>
    <w:basedOn w:val="DefaultParagraphFont"/>
    <w:link w:val="Heading6"/>
    <w:uiPriority w:val="9"/>
    <w:semiHidden/>
    <w:rsid w:val="00426B5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26B51"/>
    <w:rPr>
      <w:i/>
      <w:iCs/>
    </w:rPr>
  </w:style>
  <w:style w:type="character" w:customStyle="1" w:styleId="Heading8Char">
    <w:name w:val="Heading 8 Char"/>
    <w:basedOn w:val="DefaultParagraphFont"/>
    <w:link w:val="Heading8"/>
    <w:uiPriority w:val="9"/>
    <w:semiHidden/>
    <w:rsid w:val="00426B51"/>
    <w:rPr>
      <w:b/>
      <w:bCs/>
    </w:rPr>
  </w:style>
  <w:style w:type="character" w:customStyle="1" w:styleId="Heading9Char">
    <w:name w:val="Heading 9 Char"/>
    <w:basedOn w:val="DefaultParagraphFont"/>
    <w:link w:val="Heading9"/>
    <w:uiPriority w:val="9"/>
    <w:semiHidden/>
    <w:rsid w:val="00426B51"/>
    <w:rPr>
      <w:i/>
      <w:iCs/>
    </w:rPr>
  </w:style>
  <w:style w:type="character" w:styleId="SubtleEmphasis">
    <w:name w:val="Subtle Emphasis"/>
    <w:basedOn w:val="DefaultParagraphFont"/>
    <w:uiPriority w:val="19"/>
    <w:qFormat/>
    <w:rsid w:val="00426B51"/>
    <w:rPr>
      <w:i/>
      <w:iCs/>
      <w:color w:val="auto"/>
    </w:rPr>
  </w:style>
  <w:style w:type="character" w:styleId="SubtleReference">
    <w:name w:val="Subtle Reference"/>
    <w:basedOn w:val="DefaultParagraphFont"/>
    <w:uiPriority w:val="31"/>
    <w:qFormat/>
    <w:rsid w:val="00426B51"/>
    <w:rPr>
      <w:smallCaps/>
      <w:color w:val="auto"/>
      <w:u w:val="single" w:color="7F7F7F" w:themeColor="text1" w:themeTint="80"/>
    </w:rPr>
  </w:style>
  <w:style w:type="character" w:styleId="BookTitle">
    <w:name w:val="Book Title"/>
    <w:basedOn w:val="DefaultParagraphFont"/>
    <w:uiPriority w:val="33"/>
    <w:qFormat/>
    <w:rsid w:val="00426B51"/>
    <w:rPr>
      <w:b/>
      <w:bCs/>
      <w:smallCaps/>
      <w:color w:val="auto"/>
    </w:rPr>
  </w:style>
  <w:style w:type="paragraph" w:styleId="TOCHeading">
    <w:name w:val="TOC Heading"/>
    <w:basedOn w:val="Heading1"/>
    <w:next w:val="Normal"/>
    <w:uiPriority w:val="39"/>
    <w:semiHidden/>
    <w:unhideWhenUsed/>
    <w:qFormat/>
    <w:rsid w:val="00426B51"/>
    <w:pPr>
      <w:outlineLvl w:val="9"/>
    </w:pPr>
  </w:style>
  <w:style w:type="character" w:styleId="UnresolvedMention">
    <w:name w:val="Unresolved Mention"/>
    <w:basedOn w:val="DefaultParagraphFont"/>
    <w:uiPriority w:val="99"/>
    <w:semiHidden/>
    <w:unhideWhenUsed/>
    <w:rsid w:val="004057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9535">
      <w:bodyDiv w:val="1"/>
      <w:marLeft w:val="0"/>
      <w:marRight w:val="0"/>
      <w:marTop w:val="0"/>
      <w:marBottom w:val="0"/>
      <w:divBdr>
        <w:top w:val="none" w:sz="0" w:space="0" w:color="auto"/>
        <w:left w:val="none" w:sz="0" w:space="0" w:color="auto"/>
        <w:bottom w:val="none" w:sz="0" w:space="0" w:color="auto"/>
        <w:right w:val="none" w:sz="0" w:space="0" w:color="auto"/>
      </w:divBdr>
      <w:divsChild>
        <w:div w:id="1251693534">
          <w:marLeft w:val="0"/>
          <w:marRight w:val="0"/>
          <w:marTop w:val="0"/>
          <w:marBottom w:val="0"/>
          <w:divBdr>
            <w:top w:val="none" w:sz="0" w:space="0" w:color="auto"/>
            <w:left w:val="none" w:sz="0" w:space="0" w:color="auto"/>
            <w:bottom w:val="none" w:sz="0" w:space="0" w:color="auto"/>
            <w:right w:val="none" w:sz="0" w:space="0" w:color="auto"/>
          </w:divBdr>
          <w:divsChild>
            <w:div w:id="506793109">
              <w:marLeft w:val="0"/>
              <w:marRight w:val="60"/>
              <w:marTop w:val="0"/>
              <w:marBottom w:val="0"/>
              <w:divBdr>
                <w:top w:val="none" w:sz="0" w:space="0" w:color="auto"/>
                <w:left w:val="none" w:sz="0" w:space="0" w:color="auto"/>
                <w:bottom w:val="none" w:sz="0" w:space="0" w:color="auto"/>
                <w:right w:val="none" w:sz="0" w:space="0" w:color="auto"/>
              </w:divBdr>
              <w:divsChild>
                <w:div w:id="19130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32221">
      <w:bodyDiv w:val="1"/>
      <w:marLeft w:val="0"/>
      <w:marRight w:val="0"/>
      <w:marTop w:val="0"/>
      <w:marBottom w:val="0"/>
      <w:divBdr>
        <w:top w:val="none" w:sz="0" w:space="0" w:color="auto"/>
        <w:left w:val="none" w:sz="0" w:space="0" w:color="auto"/>
        <w:bottom w:val="none" w:sz="0" w:space="0" w:color="auto"/>
        <w:right w:val="none" w:sz="0" w:space="0" w:color="auto"/>
      </w:divBdr>
    </w:div>
    <w:div w:id="560557818">
      <w:bodyDiv w:val="1"/>
      <w:marLeft w:val="0"/>
      <w:marRight w:val="0"/>
      <w:marTop w:val="0"/>
      <w:marBottom w:val="0"/>
      <w:divBdr>
        <w:top w:val="none" w:sz="0" w:space="0" w:color="auto"/>
        <w:left w:val="none" w:sz="0" w:space="0" w:color="auto"/>
        <w:bottom w:val="none" w:sz="0" w:space="0" w:color="auto"/>
        <w:right w:val="none" w:sz="0" w:space="0" w:color="auto"/>
      </w:divBdr>
      <w:divsChild>
        <w:div w:id="1730567015">
          <w:marLeft w:val="0"/>
          <w:marRight w:val="0"/>
          <w:marTop w:val="0"/>
          <w:marBottom w:val="0"/>
          <w:divBdr>
            <w:top w:val="none" w:sz="0" w:space="0" w:color="auto"/>
            <w:left w:val="none" w:sz="0" w:space="0" w:color="auto"/>
            <w:bottom w:val="none" w:sz="0" w:space="0" w:color="auto"/>
            <w:right w:val="none" w:sz="0" w:space="0" w:color="auto"/>
          </w:divBdr>
          <w:divsChild>
            <w:div w:id="1081098236">
              <w:marLeft w:val="0"/>
              <w:marRight w:val="0"/>
              <w:marTop w:val="0"/>
              <w:marBottom w:val="0"/>
              <w:divBdr>
                <w:top w:val="none" w:sz="0" w:space="0" w:color="auto"/>
                <w:left w:val="none" w:sz="0" w:space="0" w:color="auto"/>
                <w:bottom w:val="none" w:sz="0" w:space="0" w:color="auto"/>
                <w:right w:val="none" w:sz="0" w:space="0" w:color="auto"/>
              </w:divBdr>
            </w:div>
            <w:div w:id="922570692">
              <w:marLeft w:val="0"/>
              <w:marRight w:val="0"/>
              <w:marTop w:val="0"/>
              <w:marBottom w:val="0"/>
              <w:divBdr>
                <w:top w:val="none" w:sz="0" w:space="0" w:color="auto"/>
                <w:left w:val="none" w:sz="0" w:space="0" w:color="auto"/>
                <w:bottom w:val="none" w:sz="0" w:space="0" w:color="auto"/>
                <w:right w:val="none" w:sz="0" w:space="0" w:color="auto"/>
              </w:divBdr>
            </w:div>
            <w:div w:id="61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8550">
      <w:bodyDiv w:val="1"/>
      <w:marLeft w:val="0"/>
      <w:marRight w:val="0"/>
      <w:marTop w:val="0"/>
      <w:marBottom w:val="0"/>
      <w:divBdr>
        <w:top w:val="none" w:sz="0" w:space="0" w:color="auto"/>
        <w:left w:val="none" w:sz="0" w:space="0" w:color="auto"/>
        <w:bottom w:val="none" w:sz="0" w:space="0" w:color="auto"/>
        <w:right w:val="none" w:sz="0" w:space="0" w:color="auto"/>
      </w:divBdr>
      <w:divsChild>
        <w:div w:id="789202483">
          <w:marLeft w:val="0"/>
          <w:marRight w:val="0"/>
          <w:marTop w:val="0"/>
          <w:marBottom w:val="0"/>
          <w:divBdr>
            <w:top w:val="none" w:sz="0" w:space="0" w:color="auto"/>
            <w:left w:val="none" w:sz="0" w:space="0" w:color="auto"/>
            <w:bottom w:val="none" w:sz="0" w:space="0" w:color="auto"/>
            <w:right w:val="none" w:sz="0" w:space="0" w:color="auto"/>
          </w:divBdr>
          <w:divsChild>
            <w:div w:id="660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568408">
      <w:bodyDiv w:val="1"/>
      <w:marLeft w:val="0"/>
      <w:marRight w:val="0"/>
      <w:marTop w:val="0"/>
      <w:marBottom w:val="0"/>
      <w:divBdr>
        <w:top w:val="none" w:sz="0" w:space="0" w:color="auto"/>
        <w:left w:val="none" w:sz="0" w:space="0" w:color="auto"/>
        <w:bottom w:val="none" w:sz="0" w:space="0" w:color="auto"/>
        <w:right w:val="none" w:sz="0" w:space="0" w:color="auto"/>
      </w:divBdr>
      <w:divsChild>
        <w:div w:id="1061516178">
          <w:marLeft w:val="0"/>
          <w:marRight w:val="0"/>
          <w:marTop w:val="0"/>
          <w:marBottom w:val="0"/>
          <w:divBdr>
            <w:top w:val="none" w:sz="0" w:space="0" w:color="auto"/>
            <w:left w:val="none" w:sz="0" w:space="0" w:color="auto"/>
            <w:bottom w:val="none" w:sz="0" w:space="0" w:color="auto"/>
            <w:right w:val="none" w:sz="0" w:space="0" w:color="auto"/>
          </w:divBdr>
          <w:divsChild>
            <w:div w:id="1334458360">
              <w:marLeft w:val="0"/>
              <w:marRight w:val="60"/>
              <w:marTop w:val="0"/>
              <w:marBottom w:val="0"/>
              <w:divBdr>
                <w:top w:val="none" w:sz="0" w:space="0" w:color="auto"/>
                <w:left w:val="none" w:sz="0" w:space="0" w:color="auto"/>
                <w:bottom w:val="none" w:sz="0" w:space="0" w:color="auto"/>
                <w:right w:val="none" w:sz="0" w:space="0" w:color="auto"/>
              </w:divBdr>
              <w:divsChild>
                <w:div w:id="11250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5193">
      <w:bodyDiv w:val="1"/>
      <w:marLeft w:val="0"/>
      <w:marRight w:val="0"/>
      <w:marTop w:val="0"/>
      <w:marBottom w:val="0"/>
      <w:divBdr>
        <w:top w:val="none" w:sz="0" w:space="0" w:color="auto"/>
        <w:left w:val="none" w:sz="0" w:space="0" w:color="auto"/>
        <w:bottom w:val="none" w:sz="0" w:space="0" w:color="auto"/>
        <w:right w:val="none" w:sz="0" w:space="0" w:color="auto"/>
      </w:divBdr>
      <w:divsChild>
        <w:div w:id="954403662">
          <w:marLeft w:val="0"/>
          <w:marRight w:val="0"/>
          <w:marTop w:val="0"/>
          <w:marBottom w:val="0"/>
          <w:divBdr>
            <w:top w:val="none" w:sz="0" w:space="0" w:color="auto"/>
            <w:left w:val="none" w:sz="0" w:space="0" w:color="auto"/>
            <w:bottom w:val="none" w:sz="0" w:space="0" w:color="auto"/>
            <w:right w:val="none" w:sz="0" w:space="0" w:color="auto"/>
          </w:divBdr>
          <w:divsChild>
            <w:div w:id="214396347">
              <w:marLeft w:val="0"/>
              <w:marRight w:val="0"/>
              <w:marTop w:val="0"/>
              <w:marBottom w:val="0"/>
              <w:divBdr>
                <w:top w:val="none" w:sz="0" w:space="0" w:color="auto"/>
                <w:left w:val="none" w:sz="0" w:space="0" w:color="auto"/>
                <w:bottom w:val="none" w:sz="0" w:space="0" w:color="auto"/>
                <w:right w:val="none" w:sz="0" w:space="0" w:color="auto"/>
              </w:divBdr>
              <w:divsChild>
                <w:div w:id="1439763364">
                  <w:marLeft w:val="0"/>
                  <w:marRight w:val="0"/>
                  <w:marTop w:val="0"/>
                  <w:marBottom w:val="0"/>
                  <w:divBdr>
                    <w:top w:val="none" w:sz="0" w:space="0" w:color="auto"/>
                    <w:left w:val="none" w:sz="0" w:space="0" w:color="auto"/>
                    <w:bottom w:val="none" w:sz="0" w:space="0" w:color="auto"/>
                    <w:right w:val="none" w:sz="0" w:space="0" w:color="auto"/>
                  </w:divBdr>
                  <w:divsChild>
                    <w:div w:id="1929773465">
                      <w:marLeft w:val="0"/>
                      <w:marRight w:val="0"/>
                      <w:marTop w:val="0"/>
                      <w:marBottom w:val="0"/>
                      <w:divBdr>
                        <w:top w:val="none" w:sz="0" w:space="0" w:color="auto"/>
                        <w:left w:val="none" w:sz="0" w:space="0" w:color="auto"/>
                        <w:bottom w:val="none" w:sz="0" w:space="0" w:color="auto"/>
                        <w:right w:val="none" w:sz="0" w:space="0" w:color="auto"/>
                      </w:divBdr>
                      <w:divsChild>
                        <w:div w:id="1748454485">
                          <w:marLeft w:val="0"/>
                          <w:marRight w:val="0"/>
                          <w:marTop w:val="0"/>
                          <w:marBottom w:val="0"/>
                          <w:divBdr>
                            <w:top w:val="none" w:sz="0" w:space="0" w:color="auto"/>
                            <w:left w:val="none" w:sz="0" w:space="0" w:color="auto"/>
                            <w:bottom w:val="none" w:sz="0" w:space="0" w:color="auto"/>
                            <w:right w:val="none" w:sz="0" w:space="0" w:color="auto"/>
                          </w:divBdr>
                          <w:divsChild>
                            <w:div w:id="1649631004">
                              <w:marLeft w:val="0"/>
                              <w:marRight w:val="0"/>
                              <w:marTop w:val="0"/>
                              <w:marBottom w:val="0"/>
                              <w:divBdr>
                                <w:top w:val="none" w:sz="0" w:space="0" w:color="auto"/>
                                <w:left w:val="none" w:sz="0" w:space="0" w:color="auto"/>
                                <w:bottom w:val="none" w:sz="0" w:space="0" w:color="auto"/>
                                <w:right w:val="none" w:sz="0" w:space="0" w:color="auto"/>
                              </w:divBdr>
                              <w:divsChild>
                                <w:div w:id="21268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1000">
      <w:bodyDiv w:val="1"/>
      <w:marLeft w:val="0"/>
      <w:marRight w:val="0"/>
      <w:marTop w:val="0"/>
      <w:marBottom w:val="0"/>
      <w:divBdr>
        <w:top w:val="none" w:sz="0" w:space="0" w:color="auto"/>
        <w:left w:val="none" w:sz="0" w:space="0" w:color="auto"/>
        <w:bottom w:val="none" w:sz="0" w:space="0" w:color="auto"/>
        <w:right w:val="none" w:sz="0" w:space="0" w:color="auto"/>
      </w:divBdr>
      <w:divsChild>
        <w:div w:id="131291708">
          <w:marLeft w:val="0"/>
          <w:marRight w:val="0"/>
          <w:marTop w:val="0"/>
          <w:marBottom w:val="0"/>
          <w:divBdr>
            <w:top w:val="none" w:sz="0" w:space="0" w:color="auto"/>
            <w:left w:val="none" w:sz="0" w:space="0" w:color="auto"/>
            <w:bottom w:val="none" w:sz="0" w:space="0" w:color="auto"/>
            <w:right w:val="none" w:sz="0" w:space="0" w:color="auto"/>
          </w:divBdr>
          <w:divsChild>
            <w:div w:id="1488859596">
              <w:marLeft w:val="0"/>
              <w:marRight w:val="0"/>
              <w:marTop w:val="0"/>
              <w:marBottom w:val="0"/>
              <w:divBdr>
                <w:top w:val="none" w:sz="0" w:space="0" w:color="auto"/>
                <w:left w:val="none" w:sz="0" w:space="0" w:color="auto"/>
                <w:bottom w:val="none" w:sz="0" w:space="0" w:color="auto"/>
                <w:right w:val="none" w:sz="0" w:space="0" w:color="auto"/>
              </w:divBdr>
              <w:divsChild>
                <w:div w:id="1455978733">
                  <w:marLeft w:val="0"/>
                  <w:marRight w:val="0"/>
                  <w:marTop w:val="0"/>
                  <w:marBottom w:val="0"/>
                  <w:divBdr>
                    <w:top w:val="none" w:sz="0" w:space="0" w:color="auto"/>
                    <w:left w:val="none" w:sz="0" w:space="0" w:color="auto"/>
                    <w:bottom w:val="none" w:sz="0" w:space="0" w:color="auto"/>
                    <w:right w:val="none" w:sz="0" w:space="0" w:color="auto"/>
                  </w:divBdr>
                  <w:divsChild>
                    <w:div w:id="1755514863">
                      <w:marLeft w:val="0"/>
                      <w:marRight w:val="0"/>
                      <w:marTop w:val="0"/>
                      <w:marBottom w:val="0"/>
                      <w:divBdr>
                        <w:top w:val="none" w:sz="0" w:space="0" w:color="auto"/>
                        <w:left w:val="none" w:sz="0" w:space="0" w:color="auto"/>
                        <w:bottom w:val="none" w:sz="0" w:space="0" w:color="auto"/>
                        <w:right w:val="none" w:sz="0" w:space="0" w:color="auto"/>
                      </w:divBdr>
                      <w:divsChild>
                        <w:div w:id="972443282">
                          <w:marLeft w:val="0"/>
                          <w:marRight w:val="0"/>
                          <w:marTop w:val="-4"/>
                          <w:marBottom w:val="0"/>
                          <w:divBdr>
                            <w:top w:val="none" w:sz="0" w:space="0" w:color="auto"/>
                            <w:left w:val="none" w:sz="0" w:space="0" w:color="auto"/>
                            <w:bottom w:val="none" w:sz="0" w:space="0" w:color="auto"/>
                            <w:right w:val="none" w:sz="0" w:space="0" w:color="auto"/>
                          </w:divBdr>
                          <w:divsChild>
                            <w:div w:id="11345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1788">
      <w:bodyDiv w:val="1"/>
      <w:marLeft w:val="0"/>
      <w:marRight w:val="0"/>
      <w:marTop w:val="0"/>
      <w:marBottom w:val="0"/>
      <w:divBdr>
        <w:top w:val="none" w:sz="0" w:space="0" w:color="auto"/>
        <w:left w:val="none" w:sz="0" w:space="0" w:color="auto"/>
        <w:bottom w:val="none" w:sz="0" w:space="0" w:color="auto"/>
        <w:right w:val="none" w:sz="0" w:space="0" w:color="auto"/>
      </w:divBdr>
      <w:divsChild>
        <w:div w:id="1598640483">
          <w:marLeft w:val="0"/>
          <w:marRight w:val="0"/>
          <w:marTop w:val="0"/>
          <w:marBottom w:val="0"/>
          <w:divBdr>
            <w:top w:val="none" w:sz="0" w:space="0" w:color="auto"/>
            <w:left w:val="none" w:sz="0" w:space="0" w:color="auto"/>
            <w:bottom w:val="none" w:sz="0" w:space="0" w:color="auto"/>
            <w:right w:val="none" w:sz="0" w:space="0" w:color="auto"/>
          </w:divBdr>
          <w:divsChild>
            <w:div w:id="1997801071">
              <w:marLeft w:val="0"/>
              <w:marRight w:val="0"/>
              <w:marTop w:val="0"/>
              <w:marBottom w:val="0"/>
              <w:divBdr>
                <w:top w:val="none" w:sz="0" w:space="0" w:color="auto"/>
                <w:left w:val="none" w:sz="0" w:space="0" w:color="auto"/>
                <w:bottom w:val="none" w:sz="0" w:space="0" w:color="auto"/>
                <w:right w:val="none" w:sz="0" w:space="0" w:color="auto"/>
              </w:divBdr>
              <w:divsChild>
                <w:div w:id="528379348">
                  <w:marLeft w:val="0"/>
                  <w:marRight w:val="0"/>
                  <w:marTop w:val="0"/>
                  <w:marBottom w:val="0"/>
                  <w:divBdr>
                    <w:top w:val="none" w:sz="0" w:space="0" w:color="auto"/>
                    <w:left w:val="none" w:sz="0" w:space="0" w:color="auto"/>
                    <w:bottom w:val="none" w:sz="0" w:space="0" w:color="auto"/>
                    <w:right w:val="none" w:sz="0" w:space="0" w:color="auto"/>
                  </w:divBdr>
                  <w:divsChild>
                    <w:div w:id="856773025">
                      <w:marLeft w:val="0"/>
                      <w:marRight w:val="0"/>
                      <w:marTop w:val="0"/>
                      <w:marBottom w:val="0"/>
                      <w:divBdr>
                        <w:top w:val="none" w:sz="0" w:space="0" w:color="auto"/>
                        <w:left w:val="none" w:sz="0" w:space="0" w:color="auto"/>
                        <w:bottom w:val="none" w:sz="0" w:space="0" w:color="auto"/>
                        <w:right w:val="none" w:sz="0" w:space="0" w:color="auto"/>
                      </w:divBdr>
                      <w:divsChild>
                        <w:div w:id="785271905">
                          <w:marLeft w:val="0"/>
                          <w:marRight w:val="0"/>
                          <w:marTop w:val="-4"/>
                          <w:marBottom w:val="0"/>
                          <w:divBdr>
                            <w:top w:val="none" w:sz="0" w:space="0" w:color="auto"/>
                            <w:left w:val="none" w:sz="0" w:space="0" w:color="auto"/>
                            <w:bottom w:val="none" w:sz="0" w:space="0" w:color="auto"/>
                            <w:right w:val="none" w:sz="0" w:space="0" w:color="auto"/>
                          </w:divBdr>
                          <w:divsChild>
                            <w:div w:id="2244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037451">
      <w:bodyDiv w:val="1"/>
      <w:marLeft w:val="0"/>
      <w:marRight w:val="0"/>
      <w:marTop w:val="0"/>
      <w:marBottom w:val="0"/>
      <w:divBdr>
        <w:top w:val="none" w:sz="0" w:space="0" w:color="auto"/>
        <w:left w:val="none" w:sz="0" w:space="0" w:color="auto"/>
        <w:bottom w:val="none" w:sz="0" w:space="0" w:color="auto"/>
        <w:right w:val="none" w:sz="0" w:space="0" w:color="auto"/>
      </w:divBdr>
      <w:divsChild>
        <w:div w:id="1432626121">
          <w:marLeft w:val="0"/>
          <w:marRight w:val="0"/>
          <w:marTop w:val="0"/>
          <w:marBottom w:val="0"/>
          <w:divBdr>
            <w:top w:val="none" w:sz="0" w:space="0" w:color="auto"/>
            <w:left w:val="none" w:sz="0" w:space="0" w:color="auto"/>
            <w:bottom w:val="none" w:sz="0" w:space="0" w:color="auto"/>
            <w:right w:val="none" w:sz="0" w:space="0" w:color="auto"/>
          </w:divBdr>
          <w:divsChild>
            <w:div w:id="246425792">
              <w:marLeft w:val="0"/>
              <w:marRight w:val="60"/>
              <w:marTop w:val="0"/>
              <w:marBottom w:val="0"/>
              <w:divBdr>
                <w:top w:val="none" w:sz="0" w:space="0" w:color="auto"/>
                <w:left w:val="none" w:sz="0" w:space="0" w:color="auto"/>
                <w:bottom w:val="none" w:sz="0" w:space="0" w:color="auto"/>
                <w:right w:val="none" w:sz="0" w:space="0" w:color="auto"/>
              </w:divBdr>
              <w:divsChild>
                <w:div w:id="1006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6292">
      <w:bodyDiv w:val="1"/>
      <w:marLeft w:val="0"/>
      <w:marRight w:val="0"/>
      <w:marTop w:val="0"/>
      <w:marBottom w:val="0"/>
      <w:divBdr>
        <w:top w:val="none" w:sz="0" w:space="0" w:color="auto"/>
        <w:left w:val="none" w:sz="0" w:space="0" w:color="auto"/>
        <w:bottom w:val="none" w:sz="0" w:space="0" w:color="auto"/>
        <w:right w:val="none" w:sz="0" w:space="0" w:color="auto"/>
      </w:divBdr>
      <w:divsChild>
        <w:div w:id="1699043732">
          <w:marLeft w:val="0"/>
          <w:marRight w:val="0"/>
          <w:marTop w:val="0"/>
          <w:marBottom w:val="0"/>
          <w:divBdr>
            <w:top w:val="none" w:sz="0" w:space="0" w:color="auto"/>
            <w:left w:val="none" w:sz="0" w:space="0" w:color="auto"/>
            <w:bottom w:val="none" w:sz="0" w:space="0" w:color="auto"/>
            <w:right w:val="none" w:sz="0" w:space="0" w:color="auto"/>
          </w:divBdr>
        </w:div>
        <w:div w:id="571894530">
          <w:marLeft w:val="0"/>
          <w:marRight w:val="0"/>
          <w:marTop w:val="0"/>
          <w:marBottom w:val="0"/>
          <w:divBdr>
            <w:top w:val="none" w:sz="0" w:space="0" w:color="auto"/>
            <w:left w:val="none" w:sz="0" w:space="0" w:color="auto"/>
            <w:bottom w:val="none" w:sz="0" w:space="0" w:color="auto"/>
            <w:right w:val="none" w:sz="0" w:space="0" w:color="auto"/>
          </w:divBdr>
        </w:div>
        <w:div w:id="1404254241">
          <w:marLeft w:val="0"/>
          <w:marRight w:val="0"/>
          <w:marTop w:val="0"/>
          <w:marBottom w:val="0"/>
          <w:divBdr>
            <w:top w:val="none" w:sz="0" w:space="0" w:color="auto"/>
            <w:left w:val="none" w:sz="0" w:space="0" w:color="auto"/>
            <w:bottom w:val="none" w:sz="0" w:space="0" w:color="auto"/>
            <w:right w:val="none" w:sz="0" w:space="0" w:color="auto"/>
          </w:divBdr>
        </w:div>
        <w:div w:id="1899977328">
          <w:marLeft w:val="0"/>
          <w:marRight w:val="0"/>
          <w:marTop w:val="0"/>
          <w:marBottom w:val="0"/>
          <w:divBdr>
            <w:top w:val="none" w:sz="0" w:space="0" w:color="auto"/>
            <w:left w:val="none" w:sz="0" w:space="0" w:color="auto"/>
            <w:bottom w:val="none" w:sz="0" w:space="0" w:color="auto"/>
            <w:right w:val="none" w:sz="0" w:space="0" w:color="auto"/>
          </w:divBdr>
        </w:div>
        <w:div w:id="72221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s330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ppai.org/2017/06/incentivizing-safety-on-the-job/" TargetMode="External"/><Relationship Id="rId5" Type="http://schemas.openxmlformats.org/officeDocument/2006/relationships/webSettings" Target="webSettings.xml"/><Relationship Id="rId10" Type="http://schemas.openxmlformats.org/officeDocument/2006/relationships/hyperlink" Target="http://go.maritzmotivation.com/benchmarks_study" TargetMode="External"/><Relationship Id="rId4" Type="http://schemas.openxmlformats.org/officeDocument/2006/relationships/settings" Target="settings.xml"/><Relationship Id="rId9" Type="http://schemas.openxmlformats.org/officeDocument/2006/relationships/hyperlink" Target="http://www.maritzmotivation.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57</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9</cp:revision>
  <cp:lastPrinted>2017-01-06T18:59:00Z</cp:lastPrinted>
  <dcterms:created xsi:type="dcterms:W3CDTF">2017-07-17T14:35:00Z</dcterms:created>
  <dcterms:modified xsi:type="dcterms:W3CDTF">2017-08-10T17:44:00Z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