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E7FD17" w14:textId="77777777" w:rsidR="00A82319" w:rsidRDefault="005127F9">
      <w:pPr>
        <w:pStyle w:val="Title"/>
      </w:pPr>
      <w:r>
        <w:rPr>
          <w:noProof/>
          <w:lang w:eastAsia="en-US"/>
        </w:rPr>
        <w:drawing>
          <wp:inline distT="0" distB="0" distL="0" distR="0" wp14:anchorId="5E031C96" wp14:editId="386C99E2">
            <wp:extent cx="2971800" cy="487180"/>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centive Federation logo.png"/>
                    <pic:cNvPicPr/>
                  </pic:nvPicPr>
                  <pic:blipFill>
                    <a:blip r:embed="rId8">
                      <a:extLst>
                        <a:ext uri="{28A0092B-C50C-407E-A947-70E740481C1C}">
                          <a14:useLocalDpi xmlns:a14="http://schemas.microsoft.com/office/drawing/2010/main" val="0"/>
                        </a:ext>
                      </a:extLst>
                    </a:blip>
                    <a:stretch>
                      <a:fillRect/>
                    </a:stretch>
                  </pic:blipFill>
                  <pic:spPr>
                    <a:xfrm>
                      <a:off x="0" y="0"/>
                      <a:ext cx="3034757" cy="497501"/>
                    </a:xfrm>
                    <a:prstGeom prst="rect">
                      <a:avLst/>
                    </a:prstGeom>
                  </pic:spPr>
                </pic:pic>
              </a:graphicData>
            </a:graphic>
          </wp:inline>
        </w:drawing>
      </w:r>
    </w:p>
    <w:p w14:paraId="2AE542FC" w14:textId="77777777" w:rsidR="00F31A61" w:rsidRDefault="009D1EC3" w:rsidP="00F31A61">
      <w:pPr>
        <w:pStyle w:val="Title"/>
        <w:jc w:val="both"/>
        <w:rPr>
          <w:color w:val="003192"/>
          <w:sz w:val="28"/>
          <w:szCs w:val="28"/>
        </w:rPr>
      </w:pPr>
      <w:r>
        <w:rPr>
          <w:color w:val="95441D" w:themeColor="text2" w:themeTint="BF"/>
        </w:rPr>
        <w:t xml:space="preserve">IFI </w:t>
      </w:r>
      <w:r w:rsidR="00C50E0D">
        <w:rPr>
          <w:color w:val="95441D" w:themeColor="text2" w:themeTint="BF"/>
        </w:rPr>
        <w:t>Bulletin</w:t>
      </w:r>
      <w:r w:rsidR="00910A7F">
        <w:rPr>
          <w:color w:val="95441D" w:themeColor="text2" w:themeTint="BF"/>
        </w:rPr>
        <w:tab/>
      </w:r>
      <w:r w:rsidR="00910A7F">
        <w:rPr>
          <w:color w:val="95441D" w:themeColor="text2" w:themeTint="BF"/>
        </w:rPr>
        <w:tab/>
      </w:r>
      <w:r w:rsidR="00C50E0D">
        <w:rPr>
          <w:color w:val="95441D" w:themeColor="text2" w:themeTint="BF"/>
        </w:rPr>
        <w:tab/>
      </w:r>
      <w:r w:rsidR="00C50E0D">
        <w:rPr>
          <w:color w:val="95441D" w:themeColor="text2" w:themeTint="BF"/>
        </w:rPr>
        <w:tab/>
      </w:r>
      <w:r w:rsidR="00910A7F">
        <w:rPr>
          <w:color w:val="95441D" w:themeColor="text2" w:themeTint="BF"/>
        </w:rPr>
        <w:tab/>
      </w:r>
      <w:r w:rsidR="00F31A61">
        <w:rPr>
          <w:color w:val="95441D" w:themeColor="text2" w:themeTint="BF"/>
        </w:rPr>
        <w:tab/>
      </w:r>
      <w:r w:rsidR="00F31A61">
        <w:rPr>
          <w:color w:val="95441D" w:themeColor="text2" w:themeTint="BF"/>
        </w:rPr>
        <w:tab/>
      </w:r>
      <w:r w:rsidR="00401523" w:rsidRPr="00E31B3A">
        <w:rPr>
          <w:color w:val="95441D" w:themeColor="text2" w:themeTint="BF"/>
          <w:sz w:val="24"/>
          <w:szCs w:val="24"/>
        </w:rPr>
        <w:t>www.incentivefederation.org</w:t>
      </w:r>
      <w:r w:rsidR="00F31A61">
        <w:rPr>
          <w:color w:val="95441D" w:themeColor="text2" w:themeTint="BF"/>
        </w:rPr>
        <w:tab/>
      </w:r>
      <w:r w:rsidR="00910A7F" w:rsidRPr="00AA3BD0">
        <w:rPr>
          <w:color w:val="003192"/>
          <w:sz w:val="28"/>
          <w:szCs w:val="28"/>
        </w:rPr>
        <w:tab/>
      </w:r>
    </w:p>
    <w:p w14:paraId="3847790A" w14:textId="77777777" w:rsidR="00A82319" w:rsidRPr="00F31A61" w:rsidRDefault="00CF7332" w:rsidP="00F31A61">
      <w:pPr>
        <w:pStyle w:val="Title"/>
        <w:jc w:val="both"/>
        <w:rPr>
          <w:color w:val="95441D" w:themeColor="text2" w:themeTint="BF"/>
        </w:rPr>
      </w:pPr>
      <w:r>
        <w:rPr>
          <w:color w:val="003192"/>
          <w:sz w:val="28"/>
          <w:szCs w:val="28"/>
        </w:rPr>
        <w:t>January 2018</w:t>
      </w:r>
      <w:r w:rsidR="00910A7F" w:rsidRPr="00AA3BD0">
        <w:rPr>
          <w:color w:val="003192"/>
          <w:sz w:val="28"/>
          <w:szCs w:val="28"/>
        </w:rPr>
        <w:tab/>
      </w:r>
      <w:r w:rsidR="00910A7F" w:rsidRPr="00AA3BD0">
        <w:rPr>
          <w:color w:val="003192"/>
          <w:sz w:val="28"/>
          <w:szCs w:val="28"/>
        </w:rPr>
        <w:tab/>
      </w:r>
      <w:r w:rsidR="00910A7F" w:rsidRPr="00AA3BD0">
        <w:rPr>
          <w:color w:val="003192"/>
          <w:sz w:val="28"/>
          <w:szCs w:val="28"/>
        </w:rPr>
        <w:tab/>
      </w:r>
    </w:p>
    <w:p w14:paraId="28FB5704" w14:textId="77777777" w:rsidR="00AB5C38" w:rsidRDefault="00AB5C38" w:rsidP="00AB5C38">
      <w:pPr>
        <w:rPr>
          <w:rFonts w:ascii="Arial" w:hAnsi="Arial" w:cs="Arial"/>
          <w:color w:val="1B1B1B"/>
          <w:lang w:val="en"/>
        </w:rPr>
      </w:pPr>
    </w:p>
    <w:p w14:paraId="4D45FAE3" w14:textId="7787D251" w:rsidR="00A57834" w:rsidRDefault="0018645B" w:rsidP="00D10E36">
      <w:pPr>
        <w:jc w:val="left"/>
        <w:rPr>
          <w:rFonts w:ascii="Arial" w:hAnsi="Arial" w:cs="Arial"/>
          <w:b/>
          <w:color w:val="95441D" w:themeColor="text2" w:themeTint="BF"/>
          <w:sz w:val="24"/>
          <w:szCs w:val="24"/>
        </w:rPr>
      </w:pPr>
      <w:r w:rsidRPr="00A57834">
        <w:rPr>
          <w:rFonts w:asciiTheme="majorHAnsi" w:hAnsiTheme="majorHAnsi" w:cstheme="majorHAnsi"/>
          <w:b/>
          <w:noProof/>
          <w:color w:val="AF4E12" w:themeColor="accent1" w:themeShade="BF"/>
          <w:sz w:val="24"/>
          <w:szCs w:val="24"/>
          <w:lang w:eastAsia="en-US"/>
        </w:rPr>
        <mc:AlternateContent>
          <mc:Choice Requires="wps">
            <w:drawing>
              <wp:anchor distT="182880" distB="182880" distL="274320" distR="274320" simplePos="0" relativeHeight="251659264" behindDoc="0" locked="0" layoutInCell="1" allowOverlap="0" wp14:anchorId="39584274" wp14:editId="309C7113">
                <wp:simplePos x="0" y="0"/>
                <wp:positionH relativeFrom="margin">
                  <wp:align>left</wp:align>
                </wp:positionH>
                <wp:positionV relativeFrom="paragraph">
                  <wp:posOffset>72390</wp:posOffset>
                </wp:positionV>
                <wp:extent cx="2314575" cy="7096125"/>
                <wp:effectExtent l="38100" t="38100" r="104775" b="104775"/>
                <wp:wrapSquare wrapText="bothSides"/>
                <wp:docPr id="1" name="Text Box 1" descr="Text box sidebar"/>
                <wp:cNvGraphicFramePr/>
                <a:graphic xmlns:a="http://schemas.openxmlformats.org/drawingml/2006/main">
                  <a:graphicData uri="http://schemas.microsoft.com/office/word/2010/wordprocessingShape">
                    <wps:wsp>
                      <wps:cNvSpPr txBox="1"/>
                      <wps:spPr>
                        <a:xfrm>
                          <a:off x="0" y="0"/>
                          <a:ext cx="2314575" cy="7096125"/>
                        </a:xfrm>
                        <a:prstGeom prst="rect">
                          <a:avLst/>
                        </a:prstGeom>
                        <a:ln>
                          <a:noFill/>
                        </a:ln>
                        <a:effectLst>
                          <a:outerShdw blurRad="50800" dist="38100" dir="2700000" algn="tl" rotWithShape="0">
                            <a:prstClr val="black">
                              <a:alpha val="40000"/>
                            </a:prstClr>
                          </a:outerShdw>
                        </a:effectLst>
                      </wps:spPr>
                      <wps:style>
                        <a:lnRef idx="2">
                          <a:schemeClr val="accent1"/>
                        </a:lnRef>
                        <a:fillRef idx="1">
                          <a:schemeClr val="lt1"/>
                        </a:fillRef>
                        <a:effectRef idx="0">
                          <a:schemeClr val="accent1"/>
                        </a:effectRef>
                        <a:fontRef idx="minor">
                          <a:schemeClr val="dk1"/>
                        </a:fontRef>
                      </wps:style>
                      <wps:txbx>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77777777"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0"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bookmarkStart w:id="1" w:name="_GoBack"/>
                                  <w:bookmarkEnd w:id="1"/>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0"/>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7CAAC548"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w:t>
                                  </w:r>
                                  <w:r w:rsidR="0067434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and</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584274" id="_x0000_t202" coordsize="21600,21600" o:spt="202" path="m,l,21600r21600,l21600,xe">
                <v:stroke joinstyle="miter"/>
                <v:path gradientshapeok="t" o:connecttype="rect"/>
              </v:shapetype>
              <v:shape id="Text Box 1" o:spid="_x0000_s1026" type="#_x0000_t202" alt="Text box sidebar" style="position:absolute;margin-left:0;margin-top:5.7pt;width:182.25pt;height:558.75pt;z-index:251659264;visibility:visible;mso-wrap-style:square;mso-width-percent:0;mso-height-percent:0;mso-wrap-distance-left:21.6pt;mso-wrap-distance-top:14.4pt;mso-wrap-distance-right:21.6pt;mso-wrap-distance-bottom:14.4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" o:allowoverlap="f" fillcolor="white [3201]" stroked="f" strokeweight="1pt">
                <v:shadow on="t" color="black" opacity="26214f" origin="-.5,-.5" offset=".74836mm,.74836mm"/>
                <v:textbox inset="0,0,0,0">
                  <w:txbxContent>
                    <w:tbl>
                      <w:tblPr>
                        <w:tblW w:w="0" w:type="auto"/>
                        <w:tblLayout w:type="fixed"/>
                        <w:tblCellMar>
                          <w:left w:w="0" w:type="dxa"/>
                          <w:right w:w="0" w:type="dxa"/>
                        </w:tblCellMar>
                        <w:tblLook w:val="04A0" w:firstRow="1" w:lastRow="0" w:firstColumn="1" w:lastColumn="0" w:noHBand="0" w:noVBand="1"/>
                        <w:tblDescription w:val="Sidebar layout table"/>
                      </w:tblPr>
                      <w:tblGrid>
                        <w:gridCol w:w="3518"/>
                      </w:tblGrid>
                      <w:tr w:rsidR="00A82319" w14:paraId="7ADAEFD6" w14:textId="77777777" w:rsidTr="00EC37A2">
                        <w:trPr>
                          <w:trHeight w:hRule="exact" w:val="6678"/>
                        </w:trPr>
                        <w:tc>
                          <w:tcPr>
                            <w:tcW w:w="3518" w:type="dxa"/>
                            <w:shd w:val="clear" w:color="auto" w:fill="AF4E12" w:themeFill="accent1" w:themeFillShade="BF"/>
                            <w:tcMar>
                              <w:top w:w="288" w:type="dxa"/>
                              <w:bottom w:w="288" w:type="dxa"/>
                            </w:tcMar>
                          </w:tcPr>
                          <w:p w14:paraId="0E8B4CC5" w14:textId="77777777" w:rsidR="008F671F" w:rsidRPr="00AA3BD0" w:rsidRDefault="008F671F" w:rsidP="00F31A61">
                            <w:pPr>
                              <w:spacing w:before="100" w:beforeAutospacing="1" w:after="100" w:afterAutospacing="1"/>
                              <w:jc w:val="left"/>
                              <w:outlineLvl w:val="1"/>
                              <w:rPr>
                                <w:rFonts w:asciiTheme="majorHAnsi" w:eastAsia="Times New Roman" w:hAnsiTheme="majorHAnsi" w:cstheme="majorHAnsi"/>
                                <w:b/>
                                <w:bCs/>
                                <w:color w:val="DB7544" w:themeColor="text2" w:themeTint="80"/>
                                <w:sz w:val="28"/>
                                <w:szCs w:val="28"/>
                                <w:lang w:eastAsia="en-US"/>
                              </w:rPr>
                            </w:pPr>
                            <w:r w:rsidRPr="008F671F">
                              <w:rPr>
                                <w:rFonts w:asciiTheme="majorHAnsi" w:eastAsia="Times New Roman" w:hAnsiTheme="majorHAnsi" w:cstheme="majorHAnsi"/>
                                <w:b/>
                                <w:bCs/>
                                <w:sz w:val="28"/>
                                <w:szCs w:val="28"/>
                                <w:lang w:eastAsia="en-US"/>
                              </w:rPr>
                              <w:t>Who does the Incentive Federation represent?</w:t>
                            </w:r>
                          </w:p>
                          <w:p w14:paraId="110CD040" w14:textId="1FF01E50" w:rsidR="008F671F" w:rsidRPr="008F671F" w:rsidRDefault="008F671F" w:rsidP="00F31A61">
                            <w:pPr>
                              <w:spacing w:before="100" w:beforeAutospacing="1" w:after="100" w:afterAutospacing="1"/>
                              <w:jc w:val="left"/>
                              <w:rPr>
                                <w:rFonts w:asciiTheme="majorHAnsi" w:eastAsia="Times New Roman" w:hAnsiTheme="majorHAnsi" w:cstheme="majorHAnsi"/>
                                <w:sz w:val="24"/>
                                <w:szCs w:val="24"/>
                                <w:lang w:eastAsia="en-US"/>
                              </w:rPr>
                            </w:pPr>
                            <w:bookmarkStart w:id="2" w:name="_Hlk505080192"/>
                            <w:r w:rsidRPr="008F671F">
                              <w:rPr>
                                <w:rFonts w:asciiTheme="majorHAnsi" w:eastAsia="Times New Roman" w:hAnsiTheme="majorHAnsi" w:cstheme="majorHAnsi"/>
                                <w:sz w:val="24"/>
                                <w:szCs w:val="24"/>
                                <w:lang w:eastAsia="en-US"/>
                              </w:rPr>
                              <w:t xml:space="preserve">The Incentive Federation is the only organization whose membership and leadership includes </w:t>
                            </w:r>
                            <w:r w:rsidR="00236B93" w:rsidRPr="008F671F">
                              <w:rPr>
                                <w:rFonts w:asciiTheme="majorHAnsi" w:eastAsia="Times New Roman" w:hAnsiTheme="majorHAnsi" w:cstheme="majorHAnsi"/>
                                <w:sz w:val="24"/>
                                <w:szCs w:val="24"/>
                                <w:lang w:eastAsia="en-US"/>
                              </w:rPr>
                              <w:t>all</w:t>
                            </w:r>
                            <w:r w:rsidRPr="008F671F">
                              <w:rPr>
                                <w:rFonts w:asciiTheme="majorHAnsi" w:eastAsia="Times New Roman" w:hAnsiTheme="majorHAnsi" w:cstheme="majorHAnsi"/>
                                <w:sz w:val="24"/>
                                <w:szCs w:val="24"/>
                                <w:lang w:eastAsia="en-US"/>
                              </w:rPr>
                              <w:t xml:space="preserve"> the industry’s national trade associations, as well as individual </w:t>
                            </w:r>
                            <w:r w:rsidR="0018645B">
                              <w:rPr>
                                <w:rFonts w:asciiTheme="majorHAnsi" w:eastAsia="Times New Roman" w:hAnsiTheme="majorHAnsi" w:cstheme="majorHAnsi"/>
                                <w:sz w:val="24"/>
                                <w:szCs w:val="24"/>
                                <w:lang w:eastAsia="en-US"/>
                              </w:rPr>
                              <w:t xml:space="preserve">industry </w:t>
                            </w:r>
                            <w:bookmarkStart w:id="3" w:name="_GoBack"/>
                            <w:bookmarkEnd w:id="3"/>
                            <w:r w:rsidRPr="008F671F">
                              <w:rPr>
                                <w:rFonts w:asciiTheme="majorHAnsi" w:eastAsia="Times New Roman" w:hAnsiTheme="majorHAnsi" w:cstheme="majorHAnsi"/>
                                <w:sz w:val="24"/>
                                <w:szCs w:val="24"/>
                                <w:lang w:eastAsia="en-US"/>
                              </w:rPr>
                              <w:t xml:space="preserve">companies. It is under The Incentive Federation umbrella that the collective interests of the Incentive Marketing Association (IMA), the Promotional Products Association International (PPAI), The Incentive Research Foundation (IRF), </w:t>
                            </w:r>
                            <w:r w:rsidR="002D4C86">
                              <w:rPr>
                                <w:rFonts w:asciiTheme="majorHAnsi" w:eastAsia="Times New Roman" w:hAnsiTheme="majorHAnsi" w:cstheme="majorHAnsi"/>
                                <w:sz w:val="24"/>
                                <w:szCs w:val="24"/>
                                <w:lang w:eastAsia="en-US"/>
                              </w:rPr>
                              <w:t xml:space="preserve">the Recognition Professionals International </w:t>
                            </w:r>
                            <w:r w:rsidR="008161AC">
                              <w:rPr>
                                <w:rFonts w:asciiTheme="majorHAnsi" w:eastAsia="Times New Roman" w:hAnsiTheme="majorHAnsi" w:cstheme="majorHAnsi"/>
                                <w:sz w:val="24"/>
                                <w:szCs w:val="24"/>
                                <w:lang w:eastAsia="en-US"/>
                              </w:rPr>
                              <w:t xml:space="preserve">(RPI) </w:t>
                            </w:r>
                            <w:r w:rsidRPr="008F671F">
                              <w:rPr>
                                <w:rFonts w:asciiTheme="majorHAnsi" w:eastAsia="Times New Roman" w:hAnsiTheme="majorHAnsi" w:cstheme="majorHAnsi"/>
                                <w:sz w:val="24"/>
                                <w:szCs w:val="24"/>
                                <w:lang w:eastAsia="en-US"/>
                              </w:rPr>
                              <w:t>and Society for Incentive Travel Excellence</w:t>
                            </w:r>
                            <w:r w:rsidR="00A209F2">
                              <w:rPr>
                                <w:rFonts w:asciiTheme="majorHAnsi" w:eastAsia="Times New Roman" w:hAnsiTheme="majorHAnsi" w:cstheme="majorHAnsi"/>
                                <w:sz w:val="24"/>
                                <w:szCs w:val="24"/>
                                <w:lang w:eastAsia="en-US"/>
                              </w:rPr>
                              <w:t xml:space="preserve"> </w:t>
                            </w:r>
                            <w:r w:rsidRPr="008F671F">
                              <w:rPr>
                                <w:rFonts w:asciiTheme="majorHAnsi" w:eastAsia="Times New Roman" w:hAnsiTheme="majorHAnsi" w:cstheme="majorHAnsi"/>
                                <w:sz w:val="24"/>
                                <w:szCs w:val="24"/>
                                <w:lang w:eastAsia="en-US"/>
                              </w:rPr>
                              <w:t>(SITE) are discussed, nurtured and advanced</w:t>
                            </w:r>
                            <w:bookmarkEnd w:id="2"/>
                            <w:r w:rsidRPr="008F671F">
                              <w:rPr>
                                <w:rFonts w:asciiTheme="majorHAnsi" w:eastAsia="Times New Roman" w:hAnsiTheme="majorHAnsi" w:cstheme="majorHAnsi"/>
                                <w:sz w:val="24"/>
                                <w:szCs w:val="24"/>
                                <w:lang w:eastAsia="en-US"/>
                              </w:rPr>
                              <w:t>.</w:t>
                            </w:r>
                          </w:p>
                          <w:p w14:paraId="339DE0F2" w14:textId="77777777" w:rsidR="00A82319" w:rsidRDefault="00A82319">
                            <w:pPr>
                              <w:pStyle w:val="BlockHeading"/>
                            </w:pPr>
                          </w:p>
                          <w:p w14:paraId="4ACB7882" w14:textId="77777777" w:rsidR="00A82319" w:rsidRDefault="00A82319" w:rsidP="005127F9">
                            <w:pPr>
                              <w:pStyle w:val="BlockText"/>
                            </w:pPr>
                          </w:p>
                        </w:tc>
                      </w:tr>
                      <w:tr w:rsidR="00A82319" w14:paraId="119A8A41" w14:textId="77777777">
                        <w:trPr>
                          <w:trHeight w:hRule="exact" w:val="288"/>
                        </w:trPr>
                        <w:tc>
                          <w:tcPr>
                            <w:tcW w:w="3518" w:type="dxa"/>
                          </w:tcPr>
                          <w:p w14:paraId="3C2FD210" w14:textId="77777777" w:rsidR="00A82319" w:rsidRPr="00A209F2" w:rsidRDefault="00A82319"/>
                        </w:tc>
                      </w:tr>
                      <w:tr w:rsidR="00A82319" w14:paraId="03BCAFBF" w14:textId="77777777" w:rsidTr="00927680">
                        <w:trPr>
                          <w:trHeight w:hRule="exact" w:val="3177"/>
                        </w:trPr>
                        <w:tc>
                          <w:tcPr>
                            <w:tcW w:w="3518" w:type="dxa"/>
                          </w:tcPr>
                          <w:p w14:paraId="70B69C4D" w14:textId="77777777" w:rsidR="008F671F" w:rsidRPr="008A4A80" w:rsidRDefault="008F671F" w:rsidP="00F31A61">
                            <w:pPr>
                              <w:spacing w:before="120" w:after="120"/>
                              <w:jc w:val="left"/>
                              <w:outlineLvl w:val="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kern w:val="36"/>
                                <w:sz w:val="28"/>
                                <w:szCs w:val="28"/>
                                <w:lang w:eastAsia="en-US"/>
                                <w14:shadow w14:blurRad="50800" w14:dist="38100" w14:dir="2700000" w14:sx="100000" w14:sy="100000" w14:kx="0" w14:ky="0" w14:algn="tl">
                                  <w14:srgbClr w14:val="000000">
                                    <w14:alpha w14:val="60000"/>
                                  </w14:srgbClr>
                                </w14:shadow>
                              </w:rPr>
                              <w:t>IFI Mission Statement</w:t>
                            </w:r>
                          </w:p>
                          <w:p w14:paraId="28973B1F" w14:textId="7CAAC548" w:rsidR="009C1CC2" w:rsidRDefault="008F671F"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The Incentive Federation is dedicated to promote, protect</w:t>
                            </w:r>
                            <w:r w:rsidR="0067434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and</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research the incentive</w:t>
                            </w:r>
                            <w:r w:rsidR="00F31A61">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field,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including</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corporate gifts, </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rewards</w:t>
                            </w:r>
                            <w:r w:rsidR="0018645B">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r w:rsidR="008161AC">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6A7F55">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r</w:t>
                            </w:r>
                            <w:r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ecognition, promotional products and related</w:t>
                            </w:r>
                            <w:r w:rsidR="009C1CC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4CC3E58F"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124A7BDD" w14:textId="77777777" w:rsid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p>
                          <w:p w14:paraId="4E7E89C0" w14:textId="77777777" w:rsidR="009C1CC2" w:rsidRPr="009C1CC2"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p>
                          <w:p w14:paraId="67777AFE" w14:textId="77777777" w:rsidR="008F671F" w:rsidRPr="008A4A80" w:rsidRDefault="009C1CC2" w:rsidP="00F31A61">
                            <w:pPr>
                              <w:spacing w:before="120" w:after="120"/>
                              <w:jc w:val="left"/>
                              <w:outlineLvl w:val="2"/>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b/>
                                <w:bCs/>
                                <w:color w:val="95441D" w:themeColor="text2" w:themeTint="BF"/>
                                <w:sz w:val="28"/>
                                <w:szCs w:val="28"/>
                                <w:lang w:eastAsia="en-US"/>
                                <w14:shadow w14:blurRad="50800" w14:dist="38100" w14:dir="2700000" w14:sx="100000" w14:sy="100000" w14:kx="0" w14:ky="0" w14:algn="tl">
                                  <w14:srgbClr w14:val="000000">
                                    <w14:alpha w14:val="60000"/>
                                  </w14:srgbClr>
                                </w14:shadow>
                              </w:rPr>
                              <w:t xml:space="preserve">  </w:t>
                            </w:r>
                            <w:r w:rsidR="008F671F"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promotions</w:t>
                            </w:r>
                            <w:r w:rsidR="00A209F2" w:rsidRPr="008A4A80">
                              <w:rPr>
                                <w:rFonts w:asciiTheme="majorHAnsi" w:eastAsia="Times New Roman" w:hAnsiTheme="majorHAnsi" w:cstheme="majorHAnsi"/>
                                <w:b/>
                                <w:bCs/>
                                <w:color w:val="95441D" w:themeColor="text2" w:themeTint="BF"/>
                                <w:sz w:val="28"/>
                                <w:szCs w:val="28"/>
                                <w:lang w:eastAsia="en-US"/>
                                <w14:shadow w14:blurRad="50800" w14:dist="38100" w14:dir="2700000" w14:sx="100000" w14:sy="100000" w14:kx="0" w14:ky="0" w14:algn="tl">
                                  <w14:srgbClr w14:val="000000">
                                    <w14:alpha w14:val="60000"/>
                                  </w14:srgbClr>
                                </w14:shadow>
                              </w:rPr>
                              <w:t>.</w:t>
                            </w:r>
                          </w:p>
                          <w:p w14:paraId="6DB63FDB" w14:textId="77777777" w:rsidR="00A82319" w:rsidRPr="00A209F2" w:rsidRDefault="00A82319" w:rsidP="00F31A61">
                            <w:pPr>
                              <w:spacing w:before="120" w:after="120"/>
                              <w:jc w:val="left"/>
                            </w:pPr>
                          </w:p>
                        </w:tc>
                      </w:tr>
                    </w:tbl>
                    <w:p w14:paraId="78AED72C" w14:textId="1F913F3B" w:rsidR="00A82319" w:rsidRPr="00BE0D3E" w:rsidRDefault="006A7F55" w:rsidP="00F31A61">
                      <w:pPr>
                        <w:pStyle w:val="Caption"/>
                        <w:spacing w:after="120"/>
                        <w:jc w:val="left"/>
                        <w:rPr>
                          <w:rFonts w:asciiTheme="majorHAnsi" w:hAnsiTheme="majorHAnsi" w:cstheme="majorHAnsi"/>
                          <w:b w:val="0"/>
                          <w:i/>
                          <w:color w:val="95441D" w:themeColor="text2" w:themeTint="BF"/>
                          <w:sz w:val="28"/>
                          <w:szCs w:val="28"/>
                          <w14:shadow w14:blurRad="50800" w14:dist="38100" w14:dir="2700000" w14:sx="100000" w14:sy="100000" w14:kx="0" w14:ky="0" w14:algn="tl">
                            <w14:srgbClr w14:val="000000">
                              <w14:alpha w14:val="60000"/>
                            </w14:srgbClr>
                          </w14:shadow>
                        </w:rPr>
                      </w:pP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p</w:t>
                      </w:r>
                      <w:r w:rsidR="009C1CC2" w:rsidRPr="00BE0D3E">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ro</w:t>
                      </w:r>
                      <w:r>
                        <w:rPr>
                          <w:rFonts w:asciiTheme="majorHAnsi" w:hAnsiTheme="majorHAnsi" w:cstheme="majorHAnsi"/>
                          <w:color w:val="95441D" w:themeColor="text2" w:themeTint="BF"/>
                          <w:sz w:val="28"/>
                          <w:szCs w:val="28"/>
                          <w14:shadow w14:blurRad="50800" w14:dist="38100" w14:dir="2700000" w14:sx="100000" w14:sy="100000" w14:kx="0" w14:ky="0" w14:algn="tl">
                            <w14:srgbClr w14:val="000000">
                              <w14:alpha w14:val="60000"/>
                            </w14:srgbClr>
                          </w14:shadow>
                        </w:rPr>
                        <w:t>motions.</w:t>
                      </w:r>
                    </w:p>
                  </w:txbxContent>
                </v:textbox>
                <w10:wrap type="square" anchorx="margin"/>
              </v:shape>
            </w:pict>
          </mc:Fallback>
        </mc:AlternateContent>
      </w:r>
      <w:r w:rsidR="00786660">
        <w:rPr>
          <w:rFonts w:ascii="Arial" w:hAnsi="Arial" w:cs="Arial"/>
          <w:b/>
          <w:color w:val="95441D" w:themeColor="text2" w:themeTint="BF"/>
          <w:sz w:val="24"/>
          <w:szCs w:val="24"/>
        </w:rPr>
        <w:t>Please re-new Your IFI Membership Today!</w:t>
      </w:r>
    </w:p>
    <w:p w14:paraId="10B6A66B" w14:textId="39B1DD69" w:rsidR="00786660" w:rsidRDefault="00786660" w:rsidP="00D10E36">
      <w:pPr>
        <w:jc w:val="left"/>
        <w:rPr>
          <w:rFonts w:asciiTheme="majorHAnsi" w:hAnsiTheme="majorHAnsi" w:cstheme="majorHAnsi"/>
          <w:b/>
          <w:sz w:val="24"/>
          <w:szCs w:val="24"/>
        </w:rPr>
      </w:pPr>
    </w:p>
    <w:p w14:paraId="4A1B0314" w14:textId="713FED9A" w:rsidR="00786660" w:rsidRPr="00786660" w:rsidRDefault="00786660" w:rsidP="00D10E36">
      <w:pPr>
        <w:jc w:val="left"/>
        <w:rPr>
          <w:rFonts w:asciiTheme="majorHAnsi" w:hAnsiTheme="majorHAnsi" w:cstheme="majorHAnsi"/>
        </w:rPr>
      </w:pPr>
      <w:r w:rsidRPr="00786660">
        <w:rPr>
          <w:rFonts w:asciiTheme="majorHAnsi" w:hAnsiTheme="majorHAnsi" w:cstheme="majorHAnsi"/>
        </w:rPr>
        <w:t xml:space="preserve">If you haven’t re-newed your 2018 Incentive Federation </w:t>
      </w:r>
      <w:r>
        <w:rPr>
          <w:rFonts w:asciiTheme="majorHAnsi" w:hAnsiTheme="majorHAnsi" w:cstheme="majorHAnsi"/>
        </w:rPr>
        <w:t xml:space="preserve">membership yet, please do so today. Misplaced your 2018 pledge invoice emailed to you earlier this month, or want to upgrade your membership to a new level, contact Steve Slagle at </w:t>
      </w:r>
      <w:hyperlink r:id="rId9" w:history="1">
        <w:r w:rsidRPr="008947AE">
          <w:rPr>
            <w:rStyle w:val="Hyperlink"/>
            <w:rFonts w:asciiTheme="majorHAnsi" w:hAnsiTheme="majorHAnsi" w:cstheme="majorHAnsi"/>
          </w:rPr>
          <w:t>steves3309@gmail.com</w:t>
        </w:r>
      </w:hyperlink>
      <w:r>
        <w:rPr>
          <w:rFonts w:asciiTheme="majorHAnsi" w:hAnsiTheme="majorHAnsi" w:cstheme="majorHAnsi"/>
        </w:rPr>
        <w:t xml:space="preserve">. </w:t>
      </w:r>
    </w:p>
    <w:p w14:paraId="0951F68D" w14:textId="77777777" w:rsidR="00FA4153" w:rsidRPr="00786660" w:rsidRDefault="00FA4153" w:rsidP="00FA4153">
      <w:pPr>
        <w:rPr>
          <w:rFonts w:asciiTheme="majorHAnsi" w:hAnsiTheme="majorHAnsi" w:cstheme="majorHAnsi"/>
        </w:rPr>
      </w:pPr>
    </w:p>
    <w:p w14:paraId="286C425C" w14:textId="77777777" w:rsidR="00786660" w:rsidRPr="00786660" w:rsidRDefault="00786660" w:rsidP="00786660">
      <w:pPr>
        <w:pStyle w:val="NormalWeb"/>
        <w:shd w:val="clear" w:color="auto" w:fill="FFFFFF"/>
        <w:spacing w:before="0" w:beforeAutospacing="0" w:after="0" w:afterAutospacing="0"/>
        <w:rPr>
          <w:rFonts w:ascii="Arial" w:hAnsi="Arial" w:cs="Arial"/>
          <w:b/>
          <w:color w:val="923118" w:themeColor="accent2" w:themeShade="BF"/>
        </w:rPr>
      </w:pPr>
      <w:r w:rsidRPr="00786660">
        <w:rPr>
          <w:rFonts w:ascii="Arial" w:hAnsi="Arial" w:cs="Arial"/>
          <w:b/>
          <w:color w:val="923118" w:themeColor="accent2" w:themeShade="BF"/>
        </w:rPr>
        <w:t>U.S. Regulations and Non-Cash Awards Study Released</w:t>
      </w:r>
    </w:p>
    <w:p w14:paraId="5C3A93AB" w14:textId="77777777" w:rsidR="00786660" w:rsidRDefault="00786660" w:rsidP="00786660">
      <w:pPr>
        <w:pStyle w:val="NormalWeb"/>
        <w:shd w:val="clear" w:color="auto" w:fill="FFFFFF"/>
        <w:spacing w:before="0" w:beforeAutospacing="0" w:after="0" w:afterAutospacing="0"/>
        <w:rPr>
          <w:rFonts w:ascii="Arial" w:hAnsi="Arial" w:cs="Arial"/>
          <w:color w:val="000000"/>
          <w:sz w:val="21"/>
          <w:szCs w:val="21"/>
        </w:rPr>
      </w:pPr>
    </w:p>
    <w:p w14:paraId="4E3FF591" w14:textId="77777777" w:rsidR="00786660" w:rsidRPr="00A0230C" w:rsidRDefault="00786660" w:rsidP="00786660">
      <w:pPr>
        <w:pStyle w:val="NormalWeb"/>
        <w:shd w:val="clear" w:color="auto" w:fill="FFFFFF"/>
        <w:spacing w:before="0" w:beforeAutospacing="0" w:after="0" w:afterAutospacing="0"/>
        <w:jc w:val="left"/>
        <w:rPr>
          <w:rFonts w:asciiTheme="majorHAnsi" w:hAnsiTheme="majorHAnsi" w:cstheme="majorHAnsi"/>
          <w:color w:val="000000"/>
          <w:sz w:val="22"/>
          <w:szCs w:val="22"/>
        </w:rPr>
      </w:pPr>
      <w:r w:rsidRPr="00A0230C">
        <w:rPr>
          <w:rFonts w:asciiTheme="majorHAnsi" w:hAnsiTheme="majorHAnsi" w:cstheme="majorHAnsi"/>
          <w:color w:val="000000"/>
          <w:sz w:val="22"/>
          <w:szCs w:val="22"/>
        </w:rPr>
        <w:t xml:space="preserve">The Incentive Research Foundation is pleased to announce the release of its signature study </w:t>
      </w:r>
      <w:r w:rsidRPr="00A0230C">
        <w:rPr>
          <w:rFonts w:asciiTheme="majorHAnsi" w:hAnsiTheme="majorHAnsi" w:cstheme="majorHAnsi"/>
          <w:b/>
          <w:bCs/>
          <w:i/>
          <w:iCs/>
          <w:color w:val="000000"/>
          <w:sz w:val="22"/>
          <w:szCs w:val="22"/>
        </w:rPr>
        <w:t>U.S. Federal Regulations and Non-Cash Awards</w:t>
      </w:r>
      <w:r w:rsidRPr="00A0230C">
        <w:rPr>
          <w:rFonts w:asciiTheme="majorHAnsi" w:hAnsiTheme="majorHAnsi" w:cstheme="majorHAnsi"/>
          <w:color w:val="000000"/>
          <w:sz w:val="22"/>
          <w:szCs w:val="22"/>
        </w:rPr>
        <w:t>. The study examines program owners’ understanding of the regulatory environment and discusses how they are adjusting their programs to accommodate these regulations.</w:t>
      </w:r>
    </w:p>
    <w:p w14:paraId="06BC8B7A" w14:textId="77777777" w:rsidR="00786660" w:rsidRPr="00786660"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 </w:t>
      </w:r>
    </w:p>
    <w:p w14:paraId="0A3F8BF5" w14:textId="77777777" w:rsidR="00786660" w:rsidRPr="00786660"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“Most program owners understand their reward and recognition activities are impacted by the regulatory environment, but struggle with the detailed implications” said </w:t>
      </w:r>
      <w:r w:rsidRPr="00786660">
        <w:rPr>
          <w:rFonts w:asciiTheme="majorHAnsi" w:eastAsia="Times New Roman" w:hAnsiTheme="majorHAnsi" w:cstheme="majorHAnsi"/>
          <w:b/>
          <w:bCs/>
          <w:color w:val="000000"/>
          <w:lang w:eastAsia="en-US"/>
        </w:rPr>
        <w:t>Melissa Van Dyke</w:t>
      </w:r>
      <w:r w:rsidRPr="00786660">
        <w:rPr>
          <w:rFonts w:asciiTheme="majorHAnsi" w:eastAsia="Times New Roman" w:hAnsiTheme="majorHAnsi" w:cstheme="majorHAnsi"/>
          <w:color w:val="000000"/>
          <w:lang w:eastAsia="en-US"/>
        </w:rPr>
        <w:t>, IRF President. “Not surprisingly, over half of U.S. businesses have increased the dollars invested into programs to accommodate changes and close to half have increased staff support. We anticipate more and more resources will continue to be dedicated to understanding and accommodating regulatory requirements for non-cash awards programs, especially as these regulations themselves continue their refinement.”</w:t>
      </w:r>
    </w:p>
    <w:p w14:paraId="42E8F82A" w14:textId="77777777" w:rsidR="00786660" w:rsidRPr="00786660" w:rsidRDefault="00786660" w:rsidP="00786660">
      <w:pPr>
        <w:shd w:val="clear" w:color="auto" w:fill="FFFFFF"/>
        <w:jc w:val="left"/>
        <w:rPr>
          <w:rFonts w:asciiTheme="majorHAnsi" w:eastAsia="Times New Roman" w:hAnsiTheme="majorHAnsi" w:cstheme="majorHAnsi"/>
          <w:color w:val="000000"/>
          <w:sz w:val="17"/>
          <w:szCs w:val="17"/>
          <w:lang w:eastAsia="en-US"/>
        </w:rPr>
      </w:pPr>
      <w:r w:rsidRPr="00786660">
        <w:rPr>
          <w:rFonts w:asciiTheme="majorHAnsi" w:eastAsia="Times New Roman" w:hAnsiTheme="majorHAnsi" w:cstheme="majorHAnsi"/>
          <w:color w:val="000000"/>
          <w:sz w:val="17"/>
          <w:szCs w:val="17"/>
          <w:lang w:eastAsia="en-US"/>
        </w:rPr>
        <w:t> </w:t>
      </w:r>
      <w:r w:rsidRPr="00786660">
        <w:rPr>
          <w:rFonts w:asciiTheme="majorHAnsi" w:eastAsia="Times New Roman" w:hAnsiTheme="majorHAnsi" w:cstheme="majorHAnsi"/>
          <w:color w:val="000000"/>
          <w:lang w:eastAsia="en-US"/>
        </w:rPr>
        <w:t> </w:t>
      </w:r>
    </w:p>
    <w:p w14:paraId="7E854C01" w14:textId="77777777" w:rsidR="00786660" w:rsidRPr="00786660"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 xml:space="preserve">With a focus on key regulations – including DOL Fiduciary Rule, 274j, OSHA, FLSA, Fair Market Value, and Sweepstakes/Lottery – program owners indicated that they were highly aware of regulatory and tax codes, but less knowledgeable about how to comply with them. Many program owners reported that they find regulations unclear and challenging to accommodate, but are making numerous changes to their programs </w:t>
      </w:r>
      <w:r w:rsidR="006F079A" w:rsidRPr="00786660">
        <w:rPr>
          <w:rFonts w:asciiTheme="majorHAnsi" w:eastAsia="Times New Roman" w:hAnsiTheme="majorHAnsi" w:cstheme="majorHAnsi"/>
          <w:color w:val="000000"/>
          <w:lang w:eastAsia="en-US"/>
        </w:rPr>
        <w:t>to</w:t>
      </w:r>
      <w:r w:rsidRPr="00786660">
        <w:rPr>
          <w:rFonts w:asciiTheme="majorHAnsi" w:eastAsia="Times New Roman" w:hAnsiTheme="majorHAnsi" w:cstheme="majorHAnsi"/>
          <w:color w:val="000000"/>
          <w:lang w:eastAsia="en-US"/>
        </w:rPr>
        <w:t xml:space="preserve"> comply.</w:t>
      </w:r>
    </w:p>
    <w:p w14:paraId="5AC1C004" w14:textId="77777777" w:rsidR="00786660" w:rsidRPr="00786660"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 </w:t>
      </w:r>
    </w:p>
    <w:p w14:paraId="55F04AD2" w14:textId="77777777" w:rsidR="00786660" w:rsidRPr="00786660"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Key findings discussed in </w:t>
      </w:r>
      <w:r w:rsidRPr="00786660">
        <w:rPr>
          <w:rFonts w:asciiTheme="majorHAnsi" w:eastAsia="Times New Roman" w:hAnsiTheme="majorHAnsi" w:cstheme="majorHAnsi"/>
          <w:b/>
          <w:bCs/>
          <w:i/>
          <w:iCs/>
          <w:color w:val="000000"/>
          <w:lang w:eastAsia="en-US"/>
        </w:rPr>
        <w:t>U.S. Federal Regulations and Non-Cash Awards</w:t>
      </w:r>
      <w:r w:rsidRPr="00786660">
        <w:rPr>
          <w:rFonts w:asciiTheme="majorHAnsi" w:eastAsia="Times New Roman" w:hAnsiTheme="majorHAnsi" w:cstheme="majorHAnsi"/>
          <w:color w:val="000000"/>
          <w:lang w:eastAsia="en-US"/>
        </w:rPr>
        <w:t> include:</w:t>
      </w:r>
    </w:p>
    <w:p w14:paraId="7E732D4E" w14:textId="77777777" w:rsidR="00786660" w:rsidRPr="00786660" w:rsidRDefault="00786660" w:rsidP="00786660">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Most program owners (67%) are aware there are regulatory</w:t>
      </w:r>
      <w:r w:rsidR="009F45A7" w:rsidRPr="00A0230C">
        <w:rPr>
          <w:rFonts w:asciiTheme="majorHAnsi" w:eastAsia="Times New Roman" w:hAnsiTheme="majorHAnsi" w:cstheme="majorHAnsi"/>
          <w:color w:val="000000"/>
          <w:lang w:eastAsia="en-US"/>
        </w:rPr>
        <w:t xml:space="preserve"> </w:t>
      </w:r>
      <w:r w:rsidRPr="00786660">
        <w:rPr>
          <w:rFonts w:asciiTheme="majorHAnsi" w:eastAsia="Times New Roman" w:hAnsiTheme="majorHAnsi" w:cstheme="majorHAnsi"/>
          <w:color w:val="000000"/>
          <w:lang w:eastAsia="en-US"/>
        </w:rPr>
        <w:t>considerations for their programs</w:t>
      </w:r>
    </w:p>
    <w:p w14:paraId="239E136E" w14:textId="77777777" w:rsidR="00786660" w:rsidRPr="00786660" w:rsidRDefault="00786660" w:rsidP="00786660">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For the smallest businesses surveyed, awareness drops to 57% </w:t>
      </w:r>
    </w:p>
    <w:p w14:paraId="025C33D0" w14:textId="77777777" w:rsidR="00786660" w:rsidRPr="00786660" w:rsidRDefault="00786660" w:rsidP="00786660">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Only 38% of program owners consider themselves very knowledgeable about regulations and tax requirements</w:t>
      </w:r>
    </w:p>
    <w:p w14:paraId="263C65AA" w14:textId="77777777" w:rsidR="00786660" w:rsidRPr="00786660" w:rsidRDefault="00786660" w:rsidP="00786660">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Fewer than two-thirds of U.S. businesses have formal compliance mechanisms to address these requirements</w:t>
      </w:r>
    </w:p>
    <w:p w14:paraId="7614FFF3" w14:textId="77777777" w:rsidR="00786660" w:rsidRPr="00786660" w:rsidRDefault="00786660" w:rsidP="00786660">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lastRenderedPageBreak/>
        <w:t>Mid-sized firms find it most challenging to remain compliant</w:t>
      </w:r>
    </w:p>
    <w:p w14:paraId="1EAC1247" w14:textId="77777777" w:rsidR="00786660" w:rsidRPr="00786660" w:rsidRDefault="00786660" w:rsidP="000B366B">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86% of U.S. businesses make some revision to their rewards program on an annual basis </w:t>
      </w:r>
    </w:p>
    <w:p w14:paraId="4A45F127" w14:textId="77777777" w:rsidR="00786660" w:rsidRPr="00786660" w:rsidRDefault="00786660" w:rsidP="000B366B">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Half of U.S. businesses made eight or more changes to program design based on the regulatory environment in 2017</w:t>
      </w:r>
    </w:p>
    <w:p w14:paraId="78414A51" w14:textId="77777777" w:rsidR="009F45A7" w:rsidRPr="00A0230C" w:rsidRDefault="00786660" w:rsidP="000B366B">
      <w:pPr>
        <w:numPr>
          <w:ilvl w:val="0"/>
          <w:numId w:val="8"/>
        </w:numPr>
        <w:shd w:val="clear" w:color="auto" w:fill="FFFFFF"/>
        <w:spacing w:before="100" w:beforeAutospacing="1" w:after="100" w:afterAutospacing="1"/>
        <w:ind w:left="945"/>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The most common design revisions are to general program design (87% of businesses) or program communications (85%)</w:t>
      </w:r>
    </w:p>
    <w:p w14:paraId="7BCD0DDE" w14:textId="77777777" w:rsidR="000B48B3" w:rsidRPr="000B48B3" w:rsidRDefault="000B48B3" w:rsidP="000B366B">
      <w:pPr>
        <w:spacing w:line="329" w:lineRule="atLeast"/>
        <w:jc w:val="left"/>
        <w:rPr>
          <w:rFonts w:asciiTheme="majorHAnsi" w:eastAsia="Times New Roman" w:hAnsiTheme="majorHAnsi" w:cstheme="majorHAnsi"/>
          <w:lang w:eastAsia="en-US"/>
        </w:rPr>
      </w:pPr>
      <w:r w:rsidRPr="000B48B3">
        <w:rPr>
          <w:rFonts w:asciiTheme="majorHAnsi" w:eastAsia="Times New Roman" w:hAnsiTheme="majorHAnsi" w:cstheme="majorHAnsi"/>
          <w:lang w:eastAsia="en-US"/>
        </w:rPr>
        <w:t>When asked about their awareness and understanding of specific regulations, program owners respond consistently across the various regulations</w:t>
      </w:r>
      <w:r w:rsidR="00A0230C" w:rsidRPr="00A0230C">
        <w:rPr>
          <w:rFonts w:asciiTheme="majorHAnsi" w:eastAsia="Times New Roman" w:hAnsiTheme="majorHAnsi" w:cstheme="majorHAnsi"/>
          <w:lang w:eastAsia="en-US"/>
        </w:rPr>
        <w:t>:</w:t>
      </w:r>
    </w:p>
    <w:p w14:paraId="0499F503" w14:textId="77777777" w:rsidR="000B48B3" w:rsidRPr="000B48B3" w:rsidRDefault="000B48B3" w:rsidP="00A0230C">
      <w:pPr>
        <w:numPr>
          <w:ilvl w:val="0"/>
          <w:numId w:val="9"/>
        </w:numPr>
        <w:spacing w:before="100" w:beforeAutospacing="1" w:after="100" w:afterAutospacing="1" w:line="329" w:lineRule="atLeast"/>
        <w:ind w:left="360"/>
        <w:jc w:val="left"/>
        <w:rPr>
          <w:rFonts w:asciiTheme="majorHAnsi" w:eastAsia="Times New Roman" w:hAnsiTheme="majorHAnsi" w:cstheme="majorHAnsi"/>
          <w:lang w:eastAsia="en-US"/>
        </w:rPr>
      </w:pPr>
      <w:r w:rsidRPr="000B48B3">
        <w:rPr>
          <w:rFonts w:asciiTheme="majorHAnsi" w:eastAsia="Times New Roman" w:hAnsiTheme="majorHAnsi" w:cstheme="majorHAnsi"/>
          <w:lang w:eastAsia="en-US"/>
        </w:rPr>
        <w:t>A high level of awareness of that regulation, but a much lower level of knowledge about the specific requirements for compliance</w:t>
      </w:r>
    </w:p>
    <w:p w14:paraId="21593534" w14:textId="77777777" w:rsidR="000B48B3" w:rsidRPr="000B48B3" w:rsidRDefault="000B48B3" w:rsidP="00A0230C">
      <w:pPr>
        <w:numPr>
          <w:ilvl w:val="0"/>
          <w:numId w:val="9"/>
        </w:numPr>
        <w:spacing w:before="100" w:beforeAutospacing="1" w:after="100" w:afterAutospacing="1" w:line="329" w:lineRule="atLeast"/>
        <w:ind w:left="360"/>
        <w:jc w:val="left"/>
        <w:rPr>
          <w:rFonts w:asciiTheme="majorHAnsi" w:eastAsia="Times New Roman" w:hAnsiTheme="majorHAnsi" w:cstheme="majorHAnsi"/>
          <w:lang w:eastAsia="en-US"/>
        </w:rPr>
      </w:pPr>
      <w:r w:rsidRPr="000B48B3">
        <w:rPr>
          <w:rFonts w:asciiTheme="majorHAnsi" w:eastAsia="Times New Roman" w:hAnsiTheme="majorHAnsi" w:cstheme="majorHAnsi"/>
          <w:lang w:eastAsia="en-US"/>
        </w:rPr>
        <w:t xml:space="preserve">Although larger firms report awareness and knowledge, the drop-off between awareness and knowledge is </w:t>
      </w:r>
      <w:r w:rsidR="006F079A" w:rsidRPr="000B48B3">
        <w:rPr>
          <w:rFonts w:asciiTheme="majorHAnsi" w:eastAsia="Times New Roman" w:hAnsiTheme="majorHAnsi" w:cstheme="majorHAnsi"/>
          <w:lang w:eastAsia="en-US"/>
        </w:rPr>
        <w:t>like</w:t>
      </w:r>
      <w:r w:rsidRPr="000B48B3">
        <w:rPr>
          <w:rFonts w:asciiTheme="majorHAnsi" w:eastAsia="Times New Roman" w:hAnsiTheme="majorHAnsi" w:cstheme="majorHAnsi"/>
          <w:lang w:eastAsia="en-US"/>
        </w:rPr>
        <w:t xml:space="preserve"> that of their counterparts.</w:t>
      </w:r>
    </w:p>
    <w:p w14:paraId="765ADFCF" w14:textId="77777777" w:rsidR="000B48B3" w:rsidRPr="000B48B3" w:rsidRDefault="000B48B3" w:rsidP="00A0230C">
      <w:pPr>
        <w:numPr>
          <w:ilvl w:val="0"/>
          <w:numId w:val="9"/>
        </w:numPr>
        <w:spacing w:before="100" w:beforeAutospacing="1" w:after="100" w:afterAutospacing="1" w:line="329" w:lineRule="atLeast"/>
        <w:ind w:left="360"/>
        <w:jc w:val="left"/>
        <w:rPr>
          <w:rFonts w:asciiTheme="majorHAnsi" w:eastAsia="Times New Roman" w:hAnsiTheme="majorHAnsi" w:cstheme="majorHAnsi"/>
          <w:lang w:eastAsia="en-US"/>
        </w:rPr>
      </w:pPr>
      <w:r w:rsidRPr="000B48B3">
        <w:rPr>
          <w:rFonts w:asciiTheme="majorHAnsi" w:eastAsia="Times New Roman" w:hAnsiTheme="majorHAnsi" w:cstheme="majorHAnsi"/>
          <w:lang w:eastAsia="en-US"/>
        </w:rPr>
        <w:t>Small businesses report lower awareness, very low knowledge, and are the least likely to feel any given regulation is clear in its requirement for compliance.</w:t>
      </w:r>
    </w:p>
    <w:p w14:paraId="1748F2D3" w14:textId="77777777" w:rsidR="000B48B3" w:rsidRPr="000B48B3" w:rsidRDefault="000B48B3" w:rsidP="00A0230C">
      <w:pPr>
        <w:spacing w:before="100" w:beforeAutospacing="1" w:after="100" w:afterAutospacing="1" w:line="329" w:lineRule="atLeast"/>
        <w:jc w:val="left"/>
        <w:rPr>
          <w:rFonts w:asciiTheme="majorHAnsi" w:eastAsia="Times New Roman" w:hAnsiTheme="majorHAnsi" w:cstheme="majorHAnsi"/>
          <w:lang w:eastAsia="en-US"/>
        </w:rPr>
      </w:pPr>
      <w:r w:rsidRPr="000B48B3">
        <w:rPr>
          <w:rFonts w:asciiTheme="majorHAnsi" w:eastAsia="Times New Roman" w:hAnsiTheme="majorHAnsi" w:cstheme="majorHAnsi"/>
          <w:lang w:eastAsia="en-US"/>
        </w:rPr>
        <w:t>Despite these patterns, it is not the largest or the smallest firms that find it most challenging to remain compliant. That distinction falls to mid-sized firms, those with between $100 million and $1 billion in annual revenue. It’s likely these firms have grown to a size that indicates significant complexity in their organizations, and therefore their programs, without the hard-wired compliance mechanisms found in the Fortune 500.</w:t>
      </w:r>
    </w:p>
    <w:p w14:paraId="64984E69" w14:textId="77777777" w:rsidR="009F45A7" w:rsidRPr="00786660" w:rsidRDefault="009F45A7" w:rsidP="00A0230C">
      <w:pPr>
        <w:shd w:val="clear" w:color="auto" w:fill="FFFFFF"/>
        <w:spacing w:before="100" w:beforeAutospacing="1" w:after="100" w:afterAutospacing="1"/>
        <w:jc w:val="left"/>
        <w:rPr>
          <w:rFonts w:asciiTheme="majorHAnsi" w:eastAsia="Times New Roman" w:hAnsiTheme="majorHAnsi" w:cstheme="majorHAnsi"/>
          <w:lang w:eastAsia="en-US"/>
        </w:rPr>
      </w:pPr>
      <w:r w:rsidRPr="00A0230C">
        <w:rPr>
          <w:rFonts w:asciiTheme="majorHAnsi" w:hAnsiTheme="majorHAnsi" w:cstheme="majorHAnsi"/>
        </w:rPr>
        <w:t xml:space="preserve">The survey was designed and executed by Intellective Group during the summer of 2017 to a cross-section of 419 businesses, 106 operating in the financial services sector. Program owners were targeted based on sector and revenue size: $5 - $9.9 million, $10 to $99 million, $100 to $999 million, and $1 billion or more. </w:t>
      </w:r>
    </w:p>
    <w:p w14:paraId="4204F01B" w14:textId="77777777" w:rsidR="00786660" w:rsidRPr="00786660" w:rsidRDefault="00786660" w:rsidP="00786660">
      <w:pPr>
        <w:shd w:val="clear" w:color="auto" w:fill="FFFFFF"/>
        <w:jc w:val="left"/>
        <w:rPr>
          <w:rFonts w:asciiTheme="majorHAnsi" w:eastAsia="Times New Roman" w:hAnsiTheme="majorHAnsi" w:cstheme="majorHAnsi"/>
          <w:color w:val="000000"/>
          <w:lang w:eastAsia="en-US"/>
        </w:rPr>
      </w:pPr>
      <w:r w:rsidRPr="00786660">
        <w:rPr>
          <w:rFonts w:asciiTheme="majorHAnsi" w:eastAsia="Times New Roman" w:hAnsiTheme="majorHAnsi" w:cstheme="majorHAnsi"/>
          <w:color w:val="000000"/>
          <w:lang w:eastAsia="en-US"/>
        </w:rPr>
        <w:t>The IRF will discuss the findings from </w:t>
      </w:r>
      <w:r w:rsidRPr="00786660">
        <w:rPr>
          <w:rFonts w:asciiTheme="majorHAnsi" w:eastAsia="Times New Roman" w:hAnsiTheme="majorHAnsi" w:cstheme="majorHAnsi"/>
          <w:b/>
          <w:bCs/>
          <w:i/>
          <w:iCs/>
          <w:color w:val="000000"/>
          <w:lang w:eastAsia="en-US"/>
        </w:rPr>
        <w:t>U.S. Federal Regulations and Non-Cash Awards</w:t>
      </w:r>
      <w:r w:rsidR="009F45A7" w:rsidRPr="00A0230C">
        <w:rPr>
          <w:rFonts w:asciiTheme="majorHAnsi" w:eastAsia="Times New Roman" w:hAnsiTheme="majorHAnsi" w:cstheme="majorHAnsi"/>
          <w:b/>
          <w:bCs/>
          <w:i/>
          <w:iCs/>
          <w:color w:val="000000"/>
          <w:lang w:eastAsia="en-US"/>
        </w:rPr>
        <w:t xml:space="preserve"> </w:t>
      </w:r>
      <w:r w:rsidRPr="00786660">
        <w:rPr>
          <w:rFonts w:asciiTheme="majorHAnsi" w:eastAsia="Times New Roman" w:hAnsiTheme="majorHAnsi" w:cstheme="majorHAnsi"/>
          <w:color w:val="000000"/>
          <w:lang w:eastAsia="en-US"/>
        </w:rPr>
        <w:t xml:space="preserve">during a free webinar on </w:t>
      </w:r>
      <w:r w:rsidRPr="00786660">
        <w:rPr>
          <w:rFonts w:asciiTheme="majorHAnsi" w:eastAsia="Times New Roman" w:hAnsiTheme="majorHAnsi" w:cstheme="majorHAnsi"/>
          <w:b/>
          <w:color w:val="75340C" w:themeColor="accent1" w:themeShade="80"/>
          <w:lang w:eastAsia="en-US"/>
        </w:rPr>
        <w:t xml:space="preserve">January 24. </w:t>
      </w:r>
      <w:r w:rsidRPr="00786660">
        <w:rPr>
          <w:rFonts w:asciiTheme="majorHAnsi" w:eastAsia="Times New Roman" w:hAnsiTheme="majorHAnsi" w:cstheme="majorHAnsi"/>
          <w:color w:val="000000"/>
          <w:lang w:eastAsia="en-US"/>
        </w:rPr>
        <w:t>To register for this webinar, </w:t>
      </w:r>
      <w:hyperlink r:id="rId10" w:tgtFrame="_blank" w:history="1">
        <w:r w:rsidRPr="00786660">
          <w:rPr>
            <w:rFonts w:asciiTheme="majorHAnsi" w:eastAsia="Times New Roman" w:hAnsiTheme="majorHAnsi" w:cstheme="majorHAnsi"/>
            <w:color w:val="0000FF"/>
            <w:u w:val="single"/>
            <w:lang w:eastAsia="en-US"/>
          </w:rPr>
          <w:t>click here</w:t>
        </w:r>
      </w:hyperlink>
      <w:r w:rsidRPr="00786660">
        <w:rPr>
          <w:rFonts w:asciiTheme="majorHAnsi" w:eastAsia="Times New Roman" w:hAnsiTheme="majorHAnsi" w:cstheme="majorHAnsi"/>
          <w:color w:val="000000"/>
          <w:lang w:eastAsia="en-US"/>
        </w:rPr>
        <w:t>.</w:t>
      </w:r>
    </w:p>
    <w:p w14:paraId="527C0D1B" w14:textId="77777777" w:rsidR="00F621B0" w:rsidRPr="00A0230C" w:rsidRDefault="00F621B0" w:rsidP="00786660">
      <w:pPr>
        <w:shd w:val="clear" w:color="auto" w:fill="FFFFFF"/>
        <w:jc w:val="left"/>
        <w:rPr>
          <w:rFonts w:asciiTheme="majorHAnsi" w:eastAsia="Times New Roman" w:hAnsiTheme="majorHAnsi" w:cstheme="majorHAnsi"/>
          <w:color w:val="222222"/>
          <w:lang w:eastAsia="en-US"/>
        </w:rPr>
      </w:pPr>
    </w:p>
    <w:p w14:paraId="7C0FA1B7" w14:textId="77777777" w:rsidR="00F621B0" w:rsidRPr="00A0230C" w:rsidRDefault="009F45A7" w:rsidP="00F621B0">
      <w:pPr>
        <w:shd w:val="clear" w:color="auto" w:fill="FFFFFF"/>
        <w:jc w:val="left"/>
        <w:rPr>
          <w:rFonts w:asciiTheme="majorHAnsi" w:eastAsia="Times New Roman" w:hAnsiTheme="majorHAnsi" w:cstheme="majorHAnsi"/>
          <w:color w:val="222222"/>
          <w:lang w:eastAsia="en-US"/>
        </w:rPr>
      </w:pPr>
      <w:r w:rsidRPr="00A0230C">
        <w:rPr>
          <w:rFonts w:asciiTheme="majorHAnsi" w:hAnsiTheme="majorHAnsi" w:cstheme="majorHAnsi"/>
          <w:color w:val="000000"/>
          <w:shd w:val="clear" w:color="auto" w:fill="FFFFFF"/>
        </w:rPr>
        <w:t>To view or download a copy of </w:t>
      </w:r>
      <w:r w:rsidRPr="00A0230C">
        <w:rPr>
          <w:rFonts w:asciiTheme="majorHAnsi" w:hAnsiTheme="majorHAnsi" w:cstheme="majorHAnsi"/>
          <w:b/>
          <w:bCs/>
          <w:i/>
          <w:iCs/>
          <w:color w:val="000000"/>
          <w:shd w:val="clear" w:color="auto" w:fill="FFFFFF"/>
        </w:rPr>
        <w:t>U.S. Federal Regulations and Non-Cash Awards </w:t>
      </w:r>
      <w:r w:rsidRPr="00A0230C">
        <w:rPr>
          <w:rFonts w:asciiTheme="majorHAnsi" w:hAnsiTheme="majorHAnsi" w:cstheme="majorHAnsi"/>
          <w:color w:val="000000"/>
          <w:shd w:val="clear" w:color="auto" w:fill="FFFFFF"/>
        </w:rPr>
        <w:t>and supporting materials, please visit </w:t>
      </w:r>
      <w:hyperlink r:id="rId11" w:tgtFrame="_blank" w:history="1">
        <w:r w:rsidRPr="00A0230C">
          <w:rPr>
            <w:rFonts w:asciiTheme="majorHAnsi" w:hAnsiTheme="majorHAnsi" w:cstheme="majorHAnsi"/>
            <w:color w:val="1155CC"/>
            <w:u w:val="single"/>
            <w:shd w:val="clear" w:color="auto" w:fill="FFFFFF"/>
          </w:rPr>
          <w:t>http://theirf.org/research/us-federal-regulations-and-non-cash-awards/2371/</w:t>
        </w:r>
      </w:hyperlink>
      <w:r w:rsidRPr="00A0230C">
        <w:rPr>
          <w:rFonts w:asciiTheme="majorHAnsi" w:hAnsiTheme="majorHAnsi" w:cstheme="majorHAnsi"/>
          <w:color w:val="000000"/>
          <w:shd w:val="clear" w:color="auto" w:fill="FFFFFF"/>
        </w:rPr>
        <w:t>. </w:t>
      </w:r>
    </w:p>
    <w:p w14:paraId="7EBBF2AC" w14:textId="77777777" w:rsidR="00F621B0" w:rsidRPr="00A0230C" w:rsidRDefault="00F621B0" w:rsidP="00F621B0">
      <w:pPr>
        <w:shd w:val="clear" w:color="auto" w:fill="FFFFFF"/>
        <w:jc w:val="left"/>
        <w:rPr>
          <w:rFonts w:asciiTheme="majorHAnsi" w:eastAsia="Times New Roman" w:hAnsiTheme="majorHAnsi" w:cstheme="majorHAnsi"/>
          <w:color w:val="222222"/>
          <w:lang w:eastAsia="en-US"/>
        </w:rPr>
      </w:pPr>
    </w:p>
    <w:p w14:paraId="0B59A0CE" w14:textId="77777777" w:rsidR="009204FF" w:rsidRPr="00204122" w:rsidRDefault="009204FF" w:rsidP="009204FF">
      <w:pPr>
        <w:rPr>
          <w:rFonts w:asciiTheme="majorHAnsi" w:hAnsiTheme="majorHAnsi" w:cstheme="majorHAnsi"/>
          <w:b/>
          <w:color w:val="95441D" w:themeColor="text2" w:themeTint="BF"/>
          <w:sz w:val="24"/>
          <w:szCs w:val="24"/>
        </w:rPr>
      </w:pPr>
      <w:r w:rsidRPr="00204122">
        <w:rPr>
          <w:rFonts w:asciiTheme="majorHAnsi" w:hAnsiTheme="majorHAnsi" w:cstheme="majorHAnsi"/>
          <w:b/>
          <w:color w:val="95441D" w:themeColor="text2" w:themeTint="BF"/>
          <w:sz w:val="24"/>
          <w:szCs w:val="24"/>
        </w:rPr>
        <w:t>201</w:t>
      </w:r>
      <w:r w:rsidR="00CF7332" w:rsidRPr="00204122">
        <w:rPr>
          <w:rFonts w:asciiTheme="majorHAnsi" w:hAnsiTheme="majorHAnsi" w:cstheme="majorHAnsi"/>
          <w:b/>
          <w:color w:val="95441D" w:themeColor="text2" w:themeTint="BF"/>
          <w:sz w:val="24"/>
          <w:szCs w:val="24"/>
        </w:rPr>
        <w:t>8</w:t>
      </w:r>
      <w:r w:rsidRPr="00204122">
        <w:rPr>
          <w:rFonts w:asciiTheme="majorHAnsi" w:hAnsiTheme="majorHAnsi" w:cstheme="majorHAnsi"/>
          <w:b/>
          <w:color w:val="95441D" w:themeColor="text2" w:themeTint="BF"/>
          <w:sz w:val="24"/>
          <w:szCs w:val="24"/>
        </w:rPr>
        <w:t xml:space="preserve"> </w:t>
      </w:r>
      <w:r w:rsidR="00A0230C" w:rsidRPr="00204122">
        <w:rPr>
          <w:rFonts w:asciiTheme="majorHAnsi" w:hAnsiTheme="majorHAnsi" w:cstheme="majorHAnsi"/>
          <w:b/>
          <w:color w:val="95441D" w:themeColor="text2" w:themeTint="BF"/>
          <w:sz w:val="24"/>
          <w:szCs w:val="24"/>
        </w:rPr>
        <w:t xml:space="preserve">IFI </w:t>
      </w:r>
      <w:r w:rsidRPr="00204122">
        <w:rPr>
          <w:rFonts w:asciiTheme="majorHAnsi" w:hAnsiTheme="majorHAnsi" w:cstheme="majorHAnsi"/>
          <w:b/>
          <w:color w:val="95441D" w:themeColor="text2" w:themeTint="BF"/>
          <w:sz w:val="24"/>
          <w:szCs w:val="24"/>
        </w:rPr>
        <w:t>Board of Directors</w:t>
      </w:r>
    </w:p>
    <w:p w14:paraId="087ABD1B" w14:textId="77777777" w:rsidR="009204FF" w:rsidRPr="002D3945" w:rsidRDefault="009204FF" w:rsidP="009204FF">
      <w:pPr>
        <w:ind w:left="288"/>
        <w:rPr>
          <w:rFonts w:asciiTheme="majorHAnsi" w:hAnsiTheme="majorHAnsi" w:cstheme="majorHAnsi"/>
          <w:b/>
          <w:color w:val="95441D" w:themeColor="text2" w:themeTint="BF"/>
        </w:rPr>
      </w:pPr>
    </w:p>
    <w:p w14:paraId="67B5661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Chair – </w:t>
      </w:r>
      <w:r w:rsidRPr="00387A00">
        <w:rPr>
          <w:rFonts w:asciiTheme="majorHAnsi" w:hAnsiTheme="majorHAnsi" w:cstheme="majorHAnsi"/>
          <w:b/>
        </w:rPr>
        <w:t>Paul Bellantone</w:t>
      </w:r>
      <w:r w:rsidRPr="00684A01">
        <w:rPr>
          <w:rFonts w:asciiTheme="majorHAnsi" w:hAnsiTheme="majorHAnsi" w:cstheme="majorHAnsi"/>
        </w:rPr>
        <w:t xml:space="preserve">, </w:t>
      </w:r>
      <w:r>
        <w:rPr>
          <w:rFonts w:asciiTheme="majorHAnsi" w:hAnsiTheme="majorHAnsi" w:cstheme="majorHAnsi"/>
        </w:rPr>
        <w:t>CAE, President, Promotional Products Association International</w:t>
      </w:r>
    </w:p>
    <w:p w14:paraId="351B2DF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First Vice Chair, Associations – </w:t>
      </w:r>
      <w:r w:rsidRPr="00387A00">
        <w:rPr>
          <w:rFonts w:asciiTheme="majorHAnsi" w:hAnsiTheme="majorHAnsi" w:cstheme="majorHAnsi"/>
          <w:b/>
        </w:rPr>
        <w:t>Karen Wesloh</w:t>
      </w:r>
      <w:r w:rsidRPr="00684A01">
        <w:rPr>
          <w:rFonts w:asciiTheme="majorHAnsi" w:hAnsiTheme="majorHAnsi" w:cstheme="majorHAnsi"/>
        </w:rPr>
        <w:t xml:space="preserve">, </w:t>
      </w:r>
      <w:r>
        <w:rPr>
          <w:rFonts w:asciiTheme="majorHAnsi" w:hAnsiTheme="majorHAnsi" w:cstheme="majorHAnsi"/>
        </w:rPr>
        <w:t>CAE, CMP, Executive Director, Incentive Marketing  Association</w:t>
      </w:r>
    </w:p>
    <w:p w14:paraId="6EBE545C" w14:textId="77777777" w:rsidR="009204FF" w:rsidRPr="00684A01"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Second Vice Chair, Associations – </w:t>
      </w:r>
      <w:r w:rsidR="00CF7332" w:rsidRPr="00CF7332">
        <w:rPr>
          <w:rFonts w:asciiTheme="majorHAnsi" w:hAnsiTheme="majorHAnsi" w:cstheme="majorHAnsi"/>
          <w:b/>
        </w:rPr>
        <w:t>Didier Scaillet</w:t>
      </w:r>
      <w:r>
        <w:rPr>
          <w:rFonts w:asciiTheme="majorHAnsi" w:hAnsiTheme="majorHAnsi" w:cstheme="majorHAnsi"/>
        </w:rPr>
        <w:t>, CEO, Society of Incentive Travel Excellence</w:t>
      </w:r>
    </w:p>
    <w:p w14:paraId="16B73726" w14:textId="77777777" w:rsidR="00D519AC" w:rsidRDefault="00DD7135" w:rsidP="009204FF">
      <w:pPr>
        <w:spacing w:line="276" w:lineRule="auto"/>
        <w:jc w:val="left"/>
        <w:rPr>
          <w:rFonts w:asciiTheme="majorHAnsi" w:hAnsiTheme="majorHAnsi" w:cstheme="majorHAnsi"/>
        </w:rPr>
      </w:pPr>
      <w:r>
        <w:rPr>
          <w:rFonts w:asciiTheme="majorHAnsi" w:hAnsiTheme="majorHAnsi" w:cstheme="majorHAnsi"/>
        </w:rPr>
        <w:t>T</w:t>
      </w:r>
      <w:r w:rsidR="009204FF" w:rsidRPr="00684A01">
        <w:rPr>
          <w:rFonts w:asciiTheme="majorHAnsi" w:hAnsiTheme="majorHAnsi" w:cstheme="majorHAnsi"/>
        </w:rPr>
        <w:t xml:space="preserve">hird Vice Chair, Associations – </w:t>
      </w:r>
      <w:r w:rsidR="009204FF" w:rsidRPr="00387A00">
        <w:rPr>
          <w:rFonts w:asciiTheme="majorHAnsi" w:hAnsiTheme="majorHAnsi" w:cstheme="majorHAnsi"/>
          <w:b/>
        </w:rPr>
        <w:t>Melissa Van Dyke</w:t>
      </w:r>
      <w:r w:rsidR="009204FF" w:rsidRPr="00684A01">
        <w:rPr>
          <w:rFonts w:asciiTheme="majorHAnsi" w:hAnsiTheme="majorHAnsi" w:cstheme="majorHAnsi"/>
        </w:rPr>
        <w:t xml:space="preserve">, </w:t>
      </w:r>
      <w:r w:rsidR="009204FF">
        <w:rPr>
          <w:rFonts w:asciiTheme="majorHAnsi" w:hAnsiTheme="majorHAnsi" w:cstheme="majorHAnsi"/>
        </w:rPr>
        <w:t>President. The Incentive Research Foundation</w:t>
      </w:r>
    </w:p>
    <w:p w14:paraId="0DCB6BAC" w14:textId="77777777" w:rsidR="00CF7332" w:rsidRDefault="00CF7332" w:rsidP="009204FF">
      <w:pPr>
        <w:spacing w:line="276" w:lineRule="auto"/>
        <w:jc w:val="left"/>
        <w:rPr>
          <w:rFonts w:asciiTheme="majorHAnsi" w:hAnsiTheme="majorHAnsi" w:cstheme="majorHAnsi"/>
        </w:rPr>
      </w:pPr>
      <w:r>
        <w:rPr>
          <w:rFonts w:asciiTheme="majorHAnsi" w:hAnsiTheme="majorHAnsi" w:cstheme="majorHAnsi"/>
        </w:rPr>
        <w:t xml:space="preserve">Fourth Vice Chair, Associations – </w:t>
      </w:r>
      <w:r w:rsidRPr="00CF7332">
        <w:rPr>
          <w:rFonts w:asciiTheme="majorHAnsi" w:hAnsiTheme="majorHAnsi" w:cstheme="majorHAnsi"/>
          <w:b/>
        </w:rPr>
        <w:t>Carl W. Anderson</w:t>
      </w:r>
      <w:r>
        <w:rPr>
          <w:rFonts w:asciiTheme="majorHAnsi" w:hAnsiTheme="majorHAnsi" w:cstheme="majorHAnsi"/>
        </w:rPr>
        <w:t>, Board Director, Recognition Professionals International</w:t>
      </w:r>
    </w:p>
    <w:p w14:paraId="4FEE682B" w14:textId="77777777" w:rsidR="00CF7332"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Vice Chair, Corporations – </w:t>
      </w:r>
      <w:r w:rsidRPr="00387A00">
        <w:rPr>
          <w:rFonts w:asciiTheme="majorHAnsi" w:hAnsiTheme="majorHAnsi" w:cstheme="majorHAnsi"/>
          <w:b/>
        </w:rPr>
        <w:t>Michelle Smith</w:t>
      </w:r>
      <w:r w:rsidRPr="00684A01">
        <w:rPr>
          <w:rFonts w:asciiTheme="majorHAnsi" w:hAnsiTheme="majorHAnsi" w:cstheme="majorHAnsi"/>
        </w:rPr>
        <w:t xml:space="preserve">, </w:t>
      </w:r>
      <w:r>
        <w:rPr>
          <w:rFonts w:asciiTheme="majorHAnsi" w:hAnsiTheme="majorHAnsi" w:cstheme="majorHAnsi"/>
        </w:rPr>
        <w:t>CRP, CPIM</w:t>
      </w:r>
    </w:p>
    <w:p w14:paraId="081F2CCA"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Treasurer – </w:t>
      </w:r>
      <w:r w:rsidRPr="00387A00">
        <w:rPr>
          <w:rFonts w:asciiTheme="majorHAnsi" w:hAnsiTheme="majorHAnsi" w:cstheme="majorHAnsi"/>
          <w:b/>
        </w:rPr>
        <w:t>Sean Roark</w:t>
      </w:r>
      <w:r w:rsidRPr="00684A01">
        <w:rPr>
          <w:rFonts w:asciiTheme="majorHAnsi" w:hAnsiTheme="majorHAnsi" w:cstheme="majorHAnsi"/>
        </w:rPr>
        <w:t xml:space="preserve">, </w:t>
      </w:r>
      <w:r>
        <w:rPr>
          <w:rFonts w:asciiTheme="majorHAnsi" w:hAnsiTheme="majorHAnsi" w:cstheme="majorHAnsi"/>
        </w:rPr>
        <w:t xml:space="preserve">CPIM, Senior Vice President, </w:t>
      </w:r>
      <w:r w:rsidRPr="00684A01">
        <w:rPr>
          <w:rFonts w:asciiTheme="majorHAnsi" w:hAnsiTheme="majorHAnsi" w:cstheme="majorHAnsi"/>
        </w:rPr>
        <w:t>IncentPros, Inc.</w:t>
      </w:r>
    </w:p>
    <w:p w14:paraId="2F05FBD4"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Secretary – </w:t>
      </w:r>
      <w:r w:rsidR="00CF7332" w:rsidRPr="00A176E5">
        <w:rPr>
          <w:rFonts w:asciiTheme="majorHAnsi" w:hAnsiTheme="majorHAnsi" w:cstheme="majorHAnsi"/>
          <w:b/>
        </w:rPr>
        <w:t>Brian Galonek</w:t>
      </w:r>
      <w:r w:rsidR="00CF7332">
        <w:rPr>
          <w:rFonts w:asciiTheme="majorHAnsi" w:hAnsiTheme="majorHAnsi" w:cstheme="majorHAnsi"/>
        </w:rPr>
        <w:t>, CPIM, President, All Star Incentive Marketing</w:t>
      </w:r>
    </w:p>
    <w:p w14:paraId="139AC192" w14:textId="77777777" w:rsidR="009204FF"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 </w:t>
      </w:r>
      <w:r w:rsidRPr="00CF7332">
        <w:rPr>
          <w:rFonts w:asciiTheme="majorHAnsi" w:hAnsiTheme="majorHAnsi" w:cstheme="majorHAnsi"/>
          <w:b/>
          <w:color w:val="000000"/>
          <w:shd w:val="clear" w:color="auto" w:fill="FFFFFF"/>
        </w:rPr>
        <w:t>Richard Blabolil</w:t>
      </w:r>
      <w:r w:rsidRPr="00CF7332">
        <w:rPr>
          <w:rFonts w:asciiTheme="majorHAnsi" w:hAnsiTheme="majorHAnsi" w:cstheme="majorHAnsi"/>
          <w:color w:val="000000"/>
          <w:shd w:val="clear" w:color="auto" w:fill="FFFFFF"/>
        </w:rPr>
        <w:t>, President, CPIM, President, Marketing Innovators International</w:t>
      </w:r>
      <w:r>
        <w:rPr>
          <w:rFonts w:asciiTheme="majorHAnsi" w:hAnsiTheme="majorHAnsi" w:cstheme="majorHAnsi"/>
        </w:rPr>
        <w:t xml:space="preserve"> </w:t>
      </w:r>
    </w:p>
    <w:p w14:paraId="3300B171" w14:textId="77777777" w:rsidR="009204FF" w:rsidRPr="00CF7332" w:rsidRDefault="009204FF" w:rsidP="009204FF">
      <w:pPr>
        <w:spacing w:line="276" w:lineRule="auto"/>
        <w:jc w:val="left"/>
        <w:rPr>
          <w:rFonts w:asciiTheme="majorHAnsi" w:hAnsiTheme="majorHAnsi" w:cstheme="majorHAnsi"/>
        </w:rPr>
      </w:pPr>
      <w:r>
        <w:rPr>
          <w:rFonts w:asciiTheme="majorHAnsi" w:hAnsiTheme="majorHAnsi" w:cstheme="majorHAnsi"/>
        </w:rPr>
        <w:t xml:space="preserve">Director </w:t>
      </w:r>
      <w:r w:rsidRPr="00CF7332">
        <w:rPr>
          <w:rFonts w:asciiTheme="majorHAnsi" w:hAnsiTheme="majorHAnsi" w:cstheme="majorHAnsi"/>
        </w:rPr>
        <w:t xml:space="preserve">– </w:t>
      </w:r>
      <w:r w:rsidR="00CF7332" w:rsidRPr="00CF7332">
        <w:rPr>
          <w:rFonts w:asciiTheme="majorHAnsi" w:hAnsiTheme="majorHAnsi" w:cstheme="majorHAnsi"/>
          <w:b/>
        </w:rPr>
        <w:t>Mike Donnelly</w:t>
      </w:r>
      <w:r w:rsidR="00CF7332">
        <w:rPr>
          <w:rFonts w:asciiTheme="majorHAnsi" w:hAnsiTheme="majorHAnsi" w:cstheme="majorHAnsi"/>
        </w:rPr>
        <w:t>, President, Hinda Incentives</w:t>
      </w:r>
    </w:p>
    <w:p w14:paraId="3CA406C1" w14:textId="77777777" w:rsidR="009204FF" w:rsidRDefault="009204FF" w:rsidP="009204FF">
      <w:pPr>
        <w:spacing w:line="276" w:lineRule="auto"/>
        <w:jc w:val="left"/>
        <w:rPr>
          <w:rFonts w:asciiTheme="majorHAnsi" w:hAnsiTheme="majorHAnsi" w:cstheme="majorHAnsi"/>
        </w:rPr>
      </w:pPr>
      <w:r w:rsidRPr="00684A01">
        <w:rPr>
          <w:rFonts w:asciiTheme="majorHAnsi" w:hAnsiTheme="majorHAnsi" w:cstheme="majorHAnsi"/>
        </w:rPr>
        <w:t xml:space="preserve">Director – </w:t>
      </w:r>
      <w:r w:rsidR="00CF7332" w:rsidRPr="00CF7332">
        <w:rPr>
          <w:rFonts w:asciiTheme="majorHAnsi" w:hAnsiTheme="majorHAnsi" w:cstheme="majorHAnsi"/>
          <w:b/>
        </w:rPr>
        <w:t>Richard L. Low</w:t>
      </w:r>
      <w:r w:rsidR="00CF7332">
        <w:rPr>
          <w:rFonts w:asciiTheme="majorHAnsi" w:hAnsiTheme="majorHAnsi" w:cstheme="majorHAnsi"/>
        </w:rPr>
        <w:t>, CPIM, Vice President Special Markets, Citizen Watch Company of America</w:t>
      </w:r>
      <w:r w:rsidR="000E2EEC">
        <w:rPr>
          <w:rFonts w:asciiTheme="majorHAnsi" w:hAnsiTheme="majorHAnsi" w:cstheme="majorHAnsi"/>
        </w:rPr>
        <w:t>, Inc.</w:t>
      </w:r>
    </w:p>
    <w:p w14:paraId="7BA3F79F" w14:textId="77777777" w:rsidR="009204FF" w:rsidRDefault="009204FF" w:rsidP="006954F0">
      <w:pPr>
        <w:spacing w:line="276" w:lineRule="auto"/>
        <w:jc w:val="left"/>
        <w:rPr>
          <w:rFonts w:asciiTheme="majorHAnsi" w:hAnsiTheme="majorHAnsi" w:cstheme="majorHAnsi"/>
        </w:rPr>
      </w:pPr>
      <w:r>
        <w:rPr>
          <w:rFonts w:asciiTheme="majorHAnsi" w:hAnsiTheme="majorHAnsi" w:cstheme="majorHAnsi"/>
        </w:rPr>
        <w:t xml:space="preserve">Executive Director and Counsel – </w:t>
      </w:r>
      <w:r w:rsidRPr="00387A00">
        <w:rPr>
          <w:rFonts w:asciiTheme="majorHAnsi" w:hAnsiTheme="majorHAnsi" w:cstheme="majorHAnsi"/>
          <w:b/>
        </w:rPr>
        <w:t>George Delta</w:t>
      </w:r>
      <w:r>
        <w:rPr>
          <w:rFonts w:asciiTheme="majorHAnsi" w:hAnsiTheme="majorHAnsi" w:cstheme="majorHAnsi"/>
        </w:rPr>
        <w:t>, Esquire</w:t>
      </w:r>
    </w:p>
    <w:p w14:paraId="5C5F82F9" w14:textId="77777777" w:rsidR="009204FF" w:rsidRDefault="009204FF" w:rsidP="009204FF">
      <w:pPr>
        <w:jc w:val="left"/>
        <w:rPr>
          <w:rFonts w:asciiTheme="majorHAnsi" w:hAnsiTheme="majorHAnsi" w:cstheme="majorHAnsi"/>
        </w:rPr>
      </w:pPr>
      <w:r>
        <w:rPr>
          <w:rFonts w:asciiTheme="majorHAnsi" w:hAnsiTheme="majorHAnsi" w:cstheme="majorHAnsi"/>
        </w:rPr>
        <w:t>Staff:</w:t>
      </w:r>
    </w:p>
    <w:p w14:paraId="5730802B" w14:textId="77777777" w:rsidR="00204122" w:rsidRPr="00910A7F" w:rsidRDefault="009204FF" w:rsidP="00204122">
      <w:pPr>
        <w:spacing w:line="276" w:lineRule="auto"/>
        <w:rPr>
          <w:rFonts w:asciiTheme="majorHAnsi" w:hAnsiTheme="majorHAnsi" w:cstheme="majorHAnsi"/>
        </w:rPr>
      </w:pPr>
      <w:r>
        <w:rPr>
          <w:rFonts w:asciiTheme="majorHAnsi" w:hAnsiTheme="majorHAnsi" w:cstheme="majorHAnsi"/>
        </w:rPr>
        <w:t xml:space="preserve">Managing Director - </w:t>
      </w:r>
      <w:r w:rsidRPr="00B10F3A">
        <w:rPr>
          <w:rFonts w:asciiTheme="majorHAnsi" w:hAnsiTheme="majorHAnsi" w:cstheme="majorHAnsi"/>
          <w:b/>
        </w:rPr>
        <w:t>Steve Slagle</w:t>
      </w:r>
      <w:r>
        <w:rPr>
          <w:rFonts w:asciiTheme="majorHAnsi" w:hAnsiTheme="majorHAnsi" w:cstheme="majorHAnsi"/>
        </w:rPr>
        <w:t>, CAE</w:t>
      </w:r>
      <w:r w:rsidR="00E81A9E">
        <w:rPr>
          <w:rFonts w:asciiTheme="majorHAnsi" w:hAnsiTheme="majorHAnsi" w:cstheme="majorHAnsi"/>
        </w:rPr>
        <w:t>.</w:t>
      </w:r>
      <w:r w:rsidR="00204122">
        <w:rPr>
          <w:rFonts w:asciiTheme="majorHAnsi" w:hAnsiTheme="majorHAnsi" w:cstheme="majorHAnsi"/>
        </w:rPr>
        <w:t xml:space="preserve"> </w:t>
      </w:r>
      <w:r w:rsidR="00E81A9E">
        <w:rPr>
          <w:rFonts w:asciiTheme="majorHAnsi" w:hAnsiTheme="majorHAnsi" w:cstheme="majorHAnsi"/>
        </w:rPr>
        <w:t xml:space="preserve">Questions? </w:t>
      </w:r>
      <w:hyperlink r:id="rId12" w:history="1">
        <w:r w:rsidR="00204122" w:rsidRPr="00A730C4">
          <w:rPr>
            <w:rStyle w:val="Hyperlink"/>
            <w:rFonts w:asciiTheme="majorHAnsi" w:hAnsiTheme="majorHAnsi" w:cstheme="majorHAnsi"/>
            <w:color w:val="95441D" w:themeColor="text2" w:themeTint="BF"/>
          </w:rPr>
          <w:t>steves3309@gmail.com</w:t>
        </w:r>
      </w:hyperlink>
      <w:r w:rsidR="00204122">
        <w:rPr>
          <w:rFonts w:asciiTheme="majorHAnsi" w:hAnsiTheme="majorHAnsi" w:cstheme="majorHAnsi"/>
        </w:rPr>
        <w:t xml:space="preserve"> or 864-710-6739.</w:t>
      </w:r>
    </w:p>
    <w:p w14:paraId="7AB1D92B" w14:textId="77777777" w:rsidR="009204FF" w:rsidRPr="00684A01" w:rsidRDefault="009204FF" w:rsidP="009204FF">
      <w:pPr>
        <w:jc w:val="left"/>
        <w:rPr>
          <w:rFonts w:asciiTheme="majorHAnsi" w:hAnsiTheme="majorHAnsi" w:cstheme="majorHAnsi"/>
        </w:rPr>
      </w:pPr>
    </w:p>
    <w:p w14:paraId="13E547E0" w14:textId="77777777" w:rsidR="00A57834" w:rsidRPr="009204FF" w:rsidRDefault="00A57834" w:rsidP="009204FF">
      <w:pPr>
        <w:jc w:val="left"/>
        <w:rPr>
          <w:rFonts w:asciiTheme="majorHAnsi" w:hAnsiTheme="majorHAnsi" w:cstheme="majorHAnsi"/>
          <w:color w:val="95441D" w:themeColor="text2" w:themeTint="BF"/>
        </w:rPr>
      </w:pPr>
    </w:p>
    <w:sectPr w:rsidR="00A57834" w:rsidRPr="009204FF">
      <w:pgSz w:w="12240" w:h="15840"/>
      <w:pgMar w:top="79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ACDB2" w14:textId="77777777" w:rsidR="00DD2478" w:rsidRDefault="00DD2478">
      <w:r>
        <w:separator/>
      </w:r>
    </w:p>
  </w:endnote>
  <w:endnote w:type="continuationSeparator" w:id="0">
    <w:p w14:paraId="7C12860E" w14:textId="77777777" w:rsidR="00DD2478" w:rsidRDefault="00DD2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C617A7" w14:textId="77777777" w:rsidR="00DD2478" w:rsidRDefault="00DD2478">
      <w:r>
        <w:separator/>
      </w:r>
    </w:p>
  </w:footnote>
  <w:footnote w:type="continuationSeparator" w:id="0">
    <w:p w14:paraId="445B2AC5" w14:textId="77777777" w:rsidR="00DD2478" w:rsidRDefault="00DD24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57933"/>
    <w:multiLevelType w:val="multilevel"/>
    <w:tmpl w:val="BBAC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2D5090"/>
    <w:multiLevelType w:val="hybridMultilevel"/>
    <w:tmpl w:val="C7E082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55E0330"/>
    <w:multiLevelType w:val="hybridMultilevel"/>
    <w:tmpl w:val="85882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907FD9"/>
    <w:multiLevelType w:val="multilevel"/>
    <w:tmpl w:val="060C39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4BC306F"/>
    <w:multiLevelType w:val="multilevel"/>
    <w:tmpl w:val="A13CF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B4D49"/>
    <w:multiLevelType w:val="hybridMultilevel"/>
    <w:tmpl w:val="94260858"/>
    <w:lvl w:ilvl="0" w:tplc="12A472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F7647C"/>
    <w:multiLevelType w:val="multilevel"/>
    <w:tmpl w:val="5F98A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153043"/>
    <w:multiLevelType w:val="multilevel"/>
    <w:tmpl w:val="79F2D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E2D5463"/>
    <w:multiLevelType w:val="multilevel"/>
    <w:tmpl w:val="4C969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8"/>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0826"/>
    <w:rsid w:val="00000018"/>
    <w:rsid w:val="000018C5"/>
    <w:rsid w:val="00015A69"/>
    <w:rsid w:val="00017A4B"/>
    <w:rsid w:val="000238A2"/>
    <w:rsid w:val="000364EF"/>
    <w:rsid w:val="000467DF"/>
    <w:rsid w:val="000511E6"/>
    <w:rsid w:val="00074024"/>
    <w:rsid w:val="0008445B"/>
    <w:rsid w:val="000B366B"/>
    <w:rsid w:val="000B47FF"/>
    <w:rsid w:val="000B48B3"/>
    <w:rsid w:val="000B7B85"/>
    <w:rsid w:val="000C6556"/>
    <w:rsid w:val="000D06CD"/>
    <w:rsid w:val="000D1396"/>
    <w:rsid w:val="000E2EEC"/>
    <w:rsid w:val="000F6A89"/>
    <w:rsid w:val="0011361C"/>
    <w:rsid w:val="00115A80"/>
    <w:rsid w:val="0013193B"/>
    <w:rsid w:val="001663AF"/>
    <w:rsid w:val="0018645B"/>
    <w:rsid w:val="001872A2"/>
    <w:rsid w:val="001E04BB"/>
    <w:rsid w:val="001E2353"/>
    <w:rsid w:val="00204122"/>
    <w:rsid w:val="00212FBB"/>
    <w:rsid w:val="00224F67"/>
    <w:rsid w:val="00236B93"/>
    <w:rsid w:val="002555F8"/>
    <w:rsid w:val="00260D0C"/>
    <w:rsid w:val="002650E2"/>
    <w:rsid w:val="00295BD8"/>
    <w:rsid w:val="002B0995"/>
    <w:rsid w:val="002B1396"/>
    <w:rsid w:val="002C6786"/>
    <w:rsid w:val="002D3945"/>
    <w:rsid w:val="002D4C86"/>
    <w:rsid w:val="002F2855"/>
    <w:rsid w:val="003177A2"/>
    <w:rsid w:val="003219C2"/>
    <w:rsid w:val="00321F10"/>
    <w:rsid w:val="003836AD"/>
    <w:rsid w:val="0038535E"/>
    <w:rsid w:val="00387A00"/>
    <w:rsid w:val="003936B8"/>
    <w:rsid w:val="003E54EB"/>
    <w:rsid w:val="003F20A2"/>
    <w:rsid w:val="003F3B71"/>
    <w:rsid w:val="00401523"/>
    <w:rsid w:val="0040571D"/>
    <w:rsid w:val="004058D2"/>
    <w:rsid w:val="00420F9D"/>
    <w:rsid w:val="004241D4"/>
    <w:rsid w:val="00426B51"/>
    <w:rsid w:val="00442154"/>
    <w:rsid w:val="004719ED"/>
    <w:rsid w:val="00472D93"/>
    <w:rsid w:val="00475B24"/>
    <w:rsid w:val="00476317"/>
    <w:rsid w:val="004A15FC"/>
    <w:rsid w:val="004B26CC"/>
    <w:rsid w:val="004D6C52"/>
    <w:rsid w:val="00511062"/>
    <w:rsid w:val="005127F9"/>
    <w:rsid w:val="00523ECD"/>
    <w:rsid w:val="00574D10"/>
    <w:rsid w:val="00582969"/>
    <w:rsid w:val="005A1BB0"/>
    <w:rsid w:val="005A684D"/>
    <w:rsid w:val="005C321E"/>
    <w:rsid w:val="005E2C07"/>
    <w:rsid w:val="005F3C73"/>
    <w:rsid w:val="00611ED6"/>
    <w:rsid w:val="006225B1"/>
    <w:rsid w:val="006237F4"/>
    <w:rsid w:val="0065431C"/>
    <w:rsid w:val="00674341"/>
    <w:rsid w:val="006769F5"/>
    <w:rsid w:val="00684394"/>
    <w:rsid w:val="00684A01"/>
    <w:rsid w:val="006954F0"/>
    <w:rsid w:val="006A6BF4"/>
    <w:rsid w:val="006A7F55"/>
    <w:rsid w:val="006D739D"/>
    <w:rsid w:val="006E35F5"/>
    <w:rsid w:val="006F079A"/>
    <w:rsid w:val="006F3307"/>
    <w:rsid w:val="007462B7"/>
    <w:rsid w:val="00747FA8"/>
    <w:rsid w:val="00751530"/>
    <w:rsid w:val="00762ADE"/>
    <w:rsid w:val="00773190"/>
    <w:rsid w:val="00775BD1"/>
    <w:rsid w:val="0077658D"/>
    <w:rsid w:val="00786660"/>
    <w:rsid w:val="007867B7"/>
    <w:rsid w:val="00787D9A"/>
    <w:rsid w:val="0079216E"/>
    <w:rsid w:val="00797317"/>
    <w:rsid w:val="007B383F"/>
    <w:rsid w:val="007C11C9"/>
    <w:rsid w:val="007C7E68"/>
    <w:rsid w:val="007D3186"/>
    <w:rsid w:val="007D6BEF"/>
    <w:rsid w:val="007E1C09"/>
    <w:rsid w:val="007E64D5"/>
    <w:rsid w:val="007F1574"/>
    <w:rsid w:val="007F27D0"/>
    <w:rsid w:val="007F3165"/>
    <w:rsid w:val="00804D1B"/>
    <w:rsid w:val="008161AC"/>
    <w:rsid w:val="0083725A"/>
    <w:rsid w:val="008504FB"/>
    <w:rsid w:val="008956E6"/>
    <w:rsid w:val="008A4A80"/>
    <w:rsid w:val="008B254D"/>
    <w:rsid w:val="008B6BDF"/>
    <w:rsid w:val="008D0BA8"/>
    <w:rsid w:val="008F671F"/>
    <w:rsid w:val="00910A7F"/>
    <w:rsid w:val="009116DA"/>
    <w:rsid w:val="00915786"/>
    <w:rsid w:val="009204FF"/>
    <w:rsid w:val="00927680"/>
    <w:rsid w:val="00951DD4"/>
    <w:rsid w:val="00951ECE"/>
    <w:rsid w:val="00981326"/>
    <w:rsid w:val="00981EAF"/>
    <w:rsid w:val="009C1CC2"/>
    <w:rsid w:val="009C2F4A"/>
    <w:rsid w:val="009D1EC3"/>
    <w:rsid w:val="009F3412"/>
    <w:rsid w:val="009F45A7"/>
    <w:rsid w:val="00A00C5A"/>
    <w:rsid w:val="00A0230C"/>
    <w:rsid w:val="00A059A0"/>
    <w:rsid w:val="00A11D59"/>
    <w:rsid w:val="00A176E5"/>
    <w:rsid w:val="00A209F2"/>
    <w:rsid w:val="00A236FF"/>
    <w:rsid w:val="00A57834"/>
    <w:rsid w:val="00A620D1"/>
    <w:rsid w:val="00A623BC"/>
    <w:rsid w:val="00A66A12"/>
    <w:rsid w:val="00A730C4"/>
    <w:rsid w:val="00A80826"/>
    <w:rsid w:val="00A82319"/>
    <w:rsid w:val="00AA3BD0"/>
    <w:rsid w:val="00AB0699"/>
    <w:rsid w:val="00AB5C38"/>
    <w:rsid w:val="00AC0ABB"/>
    <w:rsid w:val="00AD7EFA"/>
    <w:rsid w:val="00AE171D"/>
    <w:rsid w:val="00AE6642"/>
    <w:rsid w:val="00AE698E"/>
    <w:rsid w:val="00B02AEC"/>
    <w:rsid w:val="00B10F3A"/>
    <w:rsid w:val="00B11EA8"/>
    <w:rsid w:val="00B428A5"/>
    <w:rsid w:val="00B430C3"/>
    <w:rsid w:val="00B75267"/>
    <w:rsid w:val="00B82FA7"/>
    <w:rsid w:val="00B84F3A"/>
    <w:rsid w:val="00BA0497"/>
    <w:rsid w:val="00BA0A22"/>
    <w:rsid w:val="00BB6673"/>
    <w:rsid w:val="00BC6B81"/>
    <w:rsid w:val="00BD05A2"/>
    <w:rsid w:val="00BE0D3E"/>
    <w:rsid w:val="00BF2C4A"/>
    <w:rsid w:val="00C22F8D"/>
    <w:rsid w:val="00C50E0D"/>
    <w:rsid w:val="00C53C4B"/>
    <w:rsid w:val="00C64170"/>
    <w:rsid w:val="00C87C1C"/>
    <w:rsid w:val="00CC4D55"/>
    <w:rsid w:val="00CD2D50"/>
    <w:rsid w:val="00CF7332"/>
    <w:rsid w:val="00D10E36"/>
    <w:rsid w:val="00D14A55"/>
    <w:rsid w:val="00D310DB"/>
    <w:rsid w:val="00D458DD"/>
    <w:rsid w:val="00D46161"/>
    <w:rsid w:val="00D519AC"/>
    <w:rsid w:val="00D605DC"/>
    <w:rsid w:val="00D6208A"/>
    <w:rsid w:val="00D7077A"/>
    <w:rsid w:val="00D7088B"/>
    <w:rsid w:val="00D70909"/>
    <w:rsid w:val="00D74706"/>
    <w:rsid w:val="00D910CE"/>
    <w:rsid w:val="00D929AA"/>
    <w:rsid w:val="00D94740"/>
    <w:rsid w:val="00DA1DD8"/>
    <w:rsid w:val="00DB0253"/>
    <w:rsid w:val="00DC1155"/>
    <w:rsid w:val="00DD2478"/>
    <w:rsid w:val="00DD7135"/>
    <w:rsid w:val="00E31B3A"/>
    <w:rsid w:val="00E6150D"/>
    <w:rsid w:val="00E81A9E"/>
    <w:rsid w:val="00E83577"/>
    <w:rsid w:val="00E96071"/>
    <w:rsid w:val="00E97080"/>
    <w:rsid w:val="00EC37A2"/>
    <w:rsid w:val="00EE0881"/>
    <w:rsid w:val="00F03248"/>
    <w:rsid w:val="00F1573F"/>
    <w:rsid w:val="00F31A61"/>
    <w:rsid w:val="00F621B0"/>
    <w:rsid w:val="00F6629D"/>
    <w:rsid w:val="00FA4153"/>
    <w:rsid w:val="00FD585D"/>
    <w:rsid w:val="00FE1C30"/>
    <w:rsid w:val="00FF4928"/>
    <w:rsid w:val="00FF5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21D295"/>
  <w15:chartTrackingRefBased/>
  <w15:docId w15:val="{F3E5F996-4AE7-4721-9A5E-34490953E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3"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366B"/>
  </w:style>
  <w:style w:type="paragraph" w:styleId="Heading1">
    <w:name w:val="heading 1"/>
    <w:basedOn w:val="Normal"/>
    <w:next w:val="Normal"/>
    <w:link w:val="Heading1Char"/>
    <w:uiPriority w:val="9"/>
    <w:qFormat/>
    <w:rsid w:val="00426B51"/>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426B51"/>
    <w:pPr>
      <w:keepNext/>
      <w:keepLines/>
      <w:spacing w:before="12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426B51"/>
    <w:pPr>
      <w:keepNext/>
      <w:keepLines/>
      <w:spacing w:before="12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426B51"/>
    <w:pPr>
      <w:keepNext/>
      <w:keepLines/>
      <w:spacing w:before="12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426B51"/>
    <w:pPr>
      <w:keepNext/>
      <w:keepLines/>
      <w:spacing w:before="12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426B51"/>
    <w:pPr>
      <w:keepNext/>
      <w:keepLines/>
      <w:spacing w:before="12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426B51"/>
    <w:pPr>
      <w:keepNext/>
      <w:keepLines/>
      <w:spacing w:before="120"/>
      <w:outlineLvl w:val="6"/>
    </w:pPr>
    <w:rPr>
      <w:i/>
      <w:iCs/>
    </w:rPr>
  </w:style>
  <w:style w:type="paragraph" w:styleId="Heading8">
    <w:name w:val="heading 8"/>
    <w:basedOn w:val="Normal"/>
    <w:next w:val="Normal"/>
    <w:link w:val="Heading8Char"/>
    <w:uiPriority w:val="9"/>
    <w:semiHidden/>
    <w:unhideWhenUsed/>
    <w:qFormat/>
    <w:rsid w:val="00426B51"/>
    <w:pPr>
      <w:keepNext/>
      <w:keepLines/>
      <w:spacing w:before="120"/>
      <w:outlineLvl w:val="7"/>
    </w:pPr>
    <w:rPr>
      <w:b/>
      <w:bCs/>
    </w:rPr>
  </w:style>
  <w:style w:type="paragraph" w:styleId="Heading9">
    <w:name w:val="heading 9"/>
    <w:basedOn w:val="Normal"/>
    <w:next w:val="Normal"/>
    <w:link w:val="Heading9Char"/>
    <w:uiPriority w:val="9"/>
    <w:semiHidden/>
    <w:unhideWhenUsed/>
    <w:qFormat/>
    <w:rsid w:val="00426B51"/>
    <w:pPr>
      <w:keepNext/>
      <w:keepLines/>
      <w:spacing w:before="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rsid w:val="00426B51"/>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426B51"/>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426B51"/>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426B51"/>
    <w:rPr>
      <w:rFonts w:asciiTheme="majorHAnsi" w:eastAsiaTheme="majorEastAsia" w:hAnsiTheme="majorHAnsi" w:cstheme="majorBidi"/>
      <w:sz w:val="24"/>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26B51"/>
    <w:rPr>
      <w:rFonts w:asciiTheme="majorHAnsi" w:eastAsiaTheme="majorEastAsia" w:hAnsiTheme="majorHAnsi" w:cstheme="majorBidi"/>
      <w:b/>
      <w:bCs/>
      <w:caps/>
      <w:spacing w:val="4"/>
      <w:sz w:val="28"/>
      <w:szCs w:val="28"/>
    </w:rPr>
  </w:style>
  <w:style w:type="paragraph" w:customStyle="1" w:styleId="BlockHeading">
    <w:name w:val="Block Heading"/>
    <w:basedOn w:val="Normal"/>
    <w:next w:val="BlockText"/>
    <w:uiPriority w:val="3"/>
    <w:pPr>
      <w:spacing w:after="180" w:line="216" w:lineRule="auto"/>
      <w:ind w:left="288" w:right="288"/>
    </w:pPr>
    <w:rPr>
      <w:rFonts w:asciiTheme="majorHAnsi" w:eastAsiaTheme="majorEastAsia" w:hAnsiTheme="majorHAnsi" w:cstheme="majorBidi"/>
      <w:b/>
      <w:bCs/>
      <w:caps/>
      <w:color w:val="FFFFFF" w:themeColor="background1"/>
      <w:sz w:val="28"/>
    </w:rPr>
  </w:style>
  <w:style w:type="paragraph" w:styleId="Caption">
    <w:name w:val="caption"/>
    <w:basedOn w:val="Normal"/>
    <w:next w:val="Normal"/>
    <w:uiPriority w:val="35"/>
    <w:unhideWhenUsed/>
    <w:qFormat/>
    <w:rsid w:val="00426B51"/>
    <w:rPr>
      <w:b/>
      <w:bCs/>
      <w:sz w:val="18"/>
      <w:szCs w:val="18"/>
    </w:rPr>
  </w:style>
  <w:style w:type="paragraph" w:styleId="BlockText">
    <w:name w:val="Block Text"/>
    <w:basedOn w:val="Normal"/>
    <w:uiPriority w:val="3"/>
    <w:unhideWhenUsed/>
    <w:pPr>
      <w:spacing w:after="180" w:line="312" w:lineRule="auto"/>
      <w:ind w:left="288" w:right="288"/>
    </w:pPr>
    <w:rPr>
      <w:color w:val="FFFFFF" w:themeColor="background1"/>
    </w:rPr>
  </w:style>
  <w:style w:type="character" w:customStyle="1" w:styleId="Heading2Char">
    <w:name w:val="Heading 2 Char"/>
    <w:basedOn w:val="DefaultParagraphFont"/>
    <w:link w:val="Heading2"/>
    <w:uiPriority w:val="9"/>
    <w:rsid w:val="00426B51"/>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426B51"/>
    <w:rPr>
      <w:rFonts w:asciiTheme="majorHAnsi" w:eastAsiaTheme="majorEastAsia" w:hAnsiTheme="majorHAnsi" w:cstheme="majorBidi"/>
      <w:spacing w:val="4"/>
      <w:sz w:val="24"/>
      <w:szCs w:val="24"/>
    </w:rPr>
  </w:style>
  <w:style w:type="paragraph" w:styleId="Quote">
    <w:name w:val="Quote"/>
    <w:basedOn w:val="Normal"/>
    <w:next w:val="Normal"/>
    <w:link w:val="QuoteChar"/>
    <w:uiPriority w:val="29"/>
    <w:qFormat/>
    <w:rsid w:val="00426B51"/>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426B51"/>
    <w:rPr>
      <w:rFonts w:asciiTheme="majorHAnsi" w:eastAsiaTheme="majorEastAsia" w:hAnsiTheme="majorHAnsi" w:cstheme="majorBidi"/>
      <w:i/>
      <w:iCs/>
      <w:sz w:val="24"/>
      <w:szCs w:val="24"/>
    </w:rPr>
  </w:style>
  <w:style w:type="character" w:customStyle="1" w:styleId="Heading4Char">
    <w:name w:val="Heading 4 Char"/>
    <w:basedOn w:val="DefaultParagraphFont"/>
    <w:link w:val="Heading4"/>
    <w:uiPriority w:val="9"/>
    <w:semiHidden/>
    <w:rsid w:val="00426B51"/>
    <w:rPr>
      <w:rFonts w:asciiTheme="majorHAnsi" w:eastAsiaTheme="majorEastAsia" w:hAnsiTheme="majorHAnsi" w:cstheme="majorBidi"/>
      <w:i/>
      <w:iCs/>
      <w:sz w:val="24"/>
      <w:szCs w:val="24"/>
    </w:rPr>
  </w:style>
  <w:style w:type="paragraph" w:customStyle="1" w:styleId="ContactInfo">
    <w:name w:val="Contact Info"/>
    <w:basedOn w:val="Normal"/>
    <w:uiPriority w:val="5"/>
  </w:style>
  <w:style w:type="paragraph" w:customStyle="1" w:styleId="ContactHeading">
    <w:name w:val="Contact Heading"/>
    <w:basedOn w:val="Normal"/>
    <w:uiPriority w:val="4"/>
    <w:pPr>
      <w:spacing w:before="320"/>
    </w:pPr>
    <w:rPr>
      <w:rFonts w:asciiTheme="majorHAnsi" w:eastAsiaTheme="majorEastAsia" w:hAnsiTheme="majorHAnsi" w:cstheme="majorBidi"/>
      <w:color w:val="AF4E12" w:themeColor="accent1" w:themeShade="BF"/>
      <w:sz w:val="24"/>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Pr>
      <w:rFonts w:ascii="Segoe UI" w:hAnsi="Segoe UI" w:cs="Segoe UI"/>
      <w:sz w:val="18"/>
    </w:rPr>
  </w:style>
  <w:style w:type="character" w:customStyle="1" w:styleId="BalloonTextChar">
    <w:name w:val="Balloon Text Char"/>
    <w:basedOn w:val="DefaultParagraphFont"/>
    <w:link w:val="BalloonText"/>
    <w:uiPriority w:val="99"/>
    <w:semiHidden/>
    <w:rPr>
      <w:rFonts w:ascii="Segoe UI" w:hAnsi="Segoe UI" w:cs="Segoe UI"/>
      <w:sz w:val="18"/>
    </w:rPr>
  </w:style>
  <w:style w:type="paragraph" w:styleId="CommentText">
    <w:name w:val="annotation text"/>
    <w:basedOn w:val="Normal"/>
    <w:link w:val="CommentTextChar"/>
    <w:uiPriority w:val="99"/>
    <w:semiHidden/>
    <w:unhideWhenUsed/>
    <w:pPr>
      <w:spacing w:after="160"/>
    </w:pPr>
    <w:rPr>
      <w:lang w:eastAsia="en-US"/>
    </w:rPr>
  </w:style>
  <w:style w:type="character" w:customStyle="1" w:styleId="CommentTextChar">
    <w:name w:val="Comment Text Char"/>
    <w:basedOn w:val="DefaultParagraphFont"/>
    <w:link w:val="CommentText"/>
    <w:uiPriority w:val="99"/>
    <w:semiHidden/>
    <w:rPr>
      <w:color w:val="auto"/>
      <w:kern w:val="0"/>
      <w:lang w:eastAsia="en-US"/>
      <w14:ligatures w14:val="none"/>
    </w:rPr>
  </w:style>
  <w:style w:type="paragraph" w:customStyle="1" w:styleId="Organization">
    <w:name w:val="Organization"/>
    <w:basedOn w:val="Normal"/>
    <w:uiPriority w:val="7"/>
    <w:rPr>
      <w:rFonts w:asciiTheme="majorHAnsi" w:eastAsiaTheme="majorEastAsia" w:hAnsiTheme="majorHAnsi" w:cstheme="majorBidi"/>
      <w:b/>
      <w:bCs/>
      <w:caps/>
      <w:color w:val="AF4E12" w:themeColor="accent1" w:themeShade="BF"/>
    </w:rPr>
  </w:style>
  <w:style w:type="character" w:customStyle="1" w:styleId="Heading5Char">
    <w:name w:val="Heading 5 Char"/>
    <w:basedOn w:val="DefaultParagraphFont"/>
    <w:link w:val="Heading5"/>
    <w:uiPriority w:val="9"/>
    <w:semiHidden/>
    <w:rsid w:val="00426B51"/>
    <w:rPr>
      <w:rFonts w:asciiTheme="majorHAnsi" w:eastAsiaTheme="majorEastAsia" w:hAnsiTheme="majorHAnsi" w:cstheme="majorBidi"/>
      <w:b/>
      <w:bCs/>
    </w:rPr>
  </w:style>
  <w:style w:type="character" w:styleId="IntenseEmphasis">
    <w:name w:val="Intense Emphasis"/>
    <w:basedOn w:val="DefaultParagraphFont"/>
    <w:uiPriority w:val="21"/>
    <w:qFormat/>
    <w:rsid w:val="00426B51"/>
    <w:rPr>
      <w:b/>
      <w:bCs/>
      <w:i/>
      <w:iCs/>
      <w:color w:val="auto"/>
    </w:rPr>
  </w:style>
  <w:style w:type="paragraph" w:styleId="IntenseQuote">
    <w:name w:val="Intense Quote"/>
    <w:basedOn w:val="Normal"/>
    <w:next w:val="Normal"/>
    <w:link w:val="IntenseQuoteChar"/>
    <w:uiPriority w:val="30"/>
    <w:qFormat/>
    <w:rsid w:val="00426B51"/>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426B51"/>
    <w:rPr>
      <w:rFonts w:asciiTheme="majorHAnsi" w:eastAsiaTheme="majorEastAsia" w:hAnsiTheme="majorHAnsi" w:cstheme="majorBidi"/>
      <w:sz w:val="26"/>
      <w:szCs w:val="26"/>
    </w:rPr>
  </w:style>
  <w:style w:type="character" w:styleId="IntenseReference">
    <w:name w:val="Intense Reference"/>
    <w:basedOn w:val="DefaultParagraphFont"/>
    <w:uiPriority w:val="32"/>
    <w:qFormat/>
    <w:rsid w:val="00426B51"/>
    <w:rPr>
      <w:b/>
      <w:bCs/>
      <w:smallCaps/>
      <w:color w:val="auto"/>
      <w:u w:val="single"/>
    </w:rPr>
  </w:style>
  <w:style w:type="paragraph" w:styleId="Header">
    <w:name w:val="header"/>
    <w:basedOn w:val="Normal"/>
    <w:link w:val="HeaderChar"/>
    <w:uiPriority w:val="99"/>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style>
  <w:style w:type="paragraph" w:customStyle="1" w:styleId="ContactInfoBold">
    <w:name w:val="Contact Info Bold"/>
    <w:basedOn w:val="Normal"/>
    <w:uiPriority w:val="6"/>
    <w:rPr>
      <w:b/>
      <w:noProof/>
    </w:rPr>
  </w:style>
  <w:style w:type="character" w:styleId="Hyperlink">
    <w:name w:val="Hyperlink"/>
    <w:basedOn w:val="DefaultParagraphFont"/>
    <w:uiPriority w:val="99"/>
    <w:unhideWhenUsed/>
    <w:rsid w:val="000D1396"/>
    <w:rPr>
      <w:color w:val="3E84A3" w:themeColor="hyperlink"/>
      <w:u w:val="single"/>
    </w:rPr>
  </w:style>
  <w:style w:type="paragraph" w:styleId="NormalWeb">
    <w:name w:val="Normal (Web)"/>
    <w:basedOn w:val="Normal"/>
    <w:uiPriority w:val="99"/>
    <w:semiHidden/>
    <w:unhideWhenUsed/>
    <w:rsid w:val="000D1396"/>
    <w:pPr>
      <w:spacing w:before="100" w:beforeAutospacing="1" w:after="100" w:afterAutospacing="1"/>
    </w:pPr>
    <w:rPr>
      <w:rFonts w:ascii="Times New Roman" w:eastAsia="Times New Roman" w:hAnsi="Times New Roman" w:cs="Times New Roman"/>
      <w:sz w:val="24"/>
      <w:szCs w:val="24"/>
      <w:lang w:eastAsia="en-US"/>
    </w:rPr>
  </w:style>
  <w:style w:type="character" w:styleId="FollowedHyperlink">
    <w:name w:val="FollowedHyperlink"/>
    <w:basedOn w:val="DefaultParagraphFont"/>
    <w:uiPriority w:val="99"/>
    <w:semiHidden/>
    <w:unhideWhenUsed/>
    <w:rsid w:val="00D46161"/>
    <w:rPr>
      <w:color w:val="784869" w:themeColor="followedHyperlink"/>
      <w:u w:val="single"/>
    </w:rPr>
  </w:style>
  <w:style w:type="character" w:styleId="Strong">
    <w:name w:val="Strong"/>
    <w:basedOn w:val="DefaultParagraphFont"/>
    <w:uiPriority w:val="22"/>
    <w:qFormat/>
    <w:rsid w:val="00426B51"/>
    <w:rPr>
      <w:b/>
      <w:bCs/>
      <w:color w:val="auto"/>
    </w:rPr>
  </w:style>
  <w:style w:type="paragraph" w:styleId="NoSpacing">
    <w:name w:val="No Spacing"/>
    <w:uiPriority w:val="1"/>
    <w:qFormat/>
    <w:rsid w:val="00426B51"/>
  </w:style>
  <w:style w:type="paragraph" w:styleId="ListParagraph">
    <w:name w:val="List Paragraph"/>
    <w:basedOn w:val="Normal"/>
    <w:uiPriority w:val="34"/>
    <w:qFormat/>
    <w:rsid w:val="00D6208A"/>
    <w:pPr>
      <w:ind w:left="720"/>
      <w:contextualSpacing/>
    </w:pPr>
  </w:style>
  <w:style w:type="character" w:styleId="Emphasis">
    <w:name w:val="Emphasis"/>
    <w:basedOn w:val="DefaultParagraphFont"/>
    <w:uiPriority w:val="20"/>
    <w:qFormat/>
    <w:rsid w:val="00426B51"/>
    <w:rPr>
      <w:i/>
      <w:iCs/>
      <w:color w:val="auto"/>
    </w:rPr>
  </w:style>
  <w:style w:type="character" w:customStyle="1" w:styleId="Heading6Char">
    <w:name w:val="Heading 6 Char"/>
    <w:basedOn w:val="DefaultParagraphFont"/>
    <w:link w:val="Heading6"/>
    <w:uiPriority w:val="9"/>
    <w:semiHidden/>
    <w:rsid w:val="00426B51"/>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426B51"/>
    <w:rPr>
      <w:i/>
      <w:iCs/>
    </w:rPr>
  </w:style>
  <w:style w:type="character" w:customStyle="1" w:styleId="Heading8Char">
    <w:name w:val="Heading 8 Char"/>
    <w:basedOn w:val="DefaultParagraphFont"/>
    <w:link w:val="Heading8"/>
    <w:uiPriority w:val="9"/>
    <w:semiHidden/>
    <w:rsid w:val="00426B51"/>
    <w:rPr>
      <w:b/>
      <w:bCs/>
    </w:rPr>
  </w:style>
  <w:style w:type="character" w:customStyle="1" w:styleId="Heading9Char">
    <w:name w:val="Heading 9 Char"/>
    <w:basedOn w:val="DefaultParagraphFont"/>
    <w:link w:val="Heading9"/>
    <w:uiPriority w:val="9"/>
    <w:semiHidden/>
    <w:rsid w:val="00426B51"/>
    <w:rPr>
      <w:i/>
      <w:iCs/>
    </w:rPr>
  </w:style>
  <w:style w:type="character" w:styleId="SubtleEmphasis">
    <w:name w:val="Subtle Emphasis"/>
    <w:basedOn w:val="DefaultParagraphFont"/>
    <w:uiPriority w:val="19"/>
    <w:qFormat/>
    <w:rsid w:val="00426B51"/>
    <w:rPr>
      <w:i/>
      <w:iCs/>
      <w:color w:val="auto"/>
    </w:rPr>
  </w:style>
  <w:style w:type="character" w:styleId="SubtleReference">
    <w:name w:val="Subtle Reference"/>
    <w:basedOn w:val="DefaultParagraphFont"/>
    <w:uiPriority w:val="31"/>
    <w:qFormat/>
    <w:rsid w:val="00426B51"/>
    <w:rPr>
      <w:smallCaps/>
      <w:color w:val="auto"/>
      <w:u w:val="single" w:color="7F7F7F" w:themeColor="text1" w:themeTint="80"/>
    </w:rPr>
  </w:style>
  <w:style w:type="character" w:styleId="BookTitle">
    <w:name w:val="Book Title"/>
    <w:basedOn w:val="DefaultParagraphFont"/>
    <w:uiPriority w:val="33"/>
    <w:qFormat/>
    <w:rsid w:val="00426B51"/>
    <w:rPr>
      <w:b/>
      <w:bCs/>
      <w:smallCaps/>
      <w:color w:val="auto"/>
    </w:rPr>
  </w:style>
  <w:style w:type="paragraph" w:styleId="TOCHeading">
    <w:name w:val="TOC Heading"/>
    <w:basedOn w:val="Heading1"/>
    <w:next w:val="Normal"/>
    <w:uiPriority w:val="39"/>
    <w:semiHidden/>
    <w:unhideWhenUsed/>
    <w:qFormat/>
    <w:rsid w:val="00426B51"/>
    <w:pPr>
      <w:outlineLvl w:val="9"/>
    </w:pPr>
  </w:style>
  <w:style w:type="character" w:styleId="UnresolvedMention">
    <w:name w:val="Unresolved Mention"/>
    <w:basedOn w:val="DefaultParagraphFont"/>
    <w:uiPriority w:val="99"/>
    <w:semiHidden/>
    <w:unhideWhenUsed/>
    <w:rsid w:val="004057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94223">
      <w:bodyDiv w:val="1"/>
      <w:marLeft w:val="0"/>
      <w:marRight w:val="0"/>
      <w:marTop w:val="0"/>
      <w:marBottom w:val="0"/>
      <w:divBdr>
        <w:top w:val="none" w:sz="0" w:space="0" w:color="auto"/>
        <w:left w:val="none" w:sz="0" w:space="0" w:color="auto"/>
        <w:bottom w:val="none" w:sz="0" w:space="0" w:color="auto"/>
        <w:right w:val="none" w:sz="0" w:space="0" w:color="auto"/>
      </w:divBdr>
      <w:divsChild>
        <w:div w:id="739327037">
          <w:marLeft w:val="0"/>
          <w:marRight w:val="0"/>
          <w:marTop w:val="0"/>
          <w:marBottom w:val="0"/>
          <w:divBdr>
            <w:top w:val="none" w:sz="0" w:space="0" w:color="auto"/>
            <w:left w:val="none" w:sz="0" w:space="0" w:color="auto"/>
            <w:bottom w:val="none" w:sz="0" w:space="0" w:color="auto"/>
            <w:right w:val="none" w:sz="0" w:space="0" w:color="auto"/>
          </w:divBdr>
          <w:divsChild>
            <w:div w:id="817767721">
              <w:marLeft w:val="0"/>
              <w:marRight w:val="0"/>
              <w:marTop w:val="0"/>
              <w:marBottom w:val="0"/>
              <w:divBdr>
                <w:top w:val="none" w:sz="0" w:space="0" w:color="auto"/>
                <w:left w:val="none" w:sz="0" w:space="0" w:color="auto"/>
                <w:bottom w:val="none" w:sz="0" w:space="0" w:color="auto"/>
                <w:right w:val="none" w:sz="0" w:space="0" w:color="auto"/>
              </w:divBdr>
              <w:divsChild>
                <w:div w:id="116878975">
                  <w:marLeft w:val="0"/>
                  <w:marRight w:val="0"/>
                  <w:marTop w:val="0"/>
                  <w:marBottom w:val="0"/>
                  <w:divBdr>
                    <w:top w:val="none" w:sz="0" w:space="0" w:color="auto"/>
                    <w:left w:val="none" w:sz="0" w:space="0" w:color="auto"/>
                    <w:bottom w:val="none" w:sz="0" w:space="0" w:color="auto"/>
                    <w:right w:val="none" w:sz="0" w:space="0" w:color="auto"/>
                  </w:divBdr>
                  <w:divsChild>
                    <w:div w:id="1890216174">
                      <w:marLeft w:val="0"/>
                      <w:marRight w:val="0"/>
                      <w:marTop w:val="0"/>
                      <w:marBottom w:val="0"/>
                      <w:divBdr>
                        <w:top w:val="none" w:sz="0" w:space="0" w:color="auto"/>
                        <w:left w:val="none" w:sz="0" w:space="0" w:color="auto"/>
                        <w:bottom w:val="none" w:sz="0" w:space="0" w:color="auto"/>
                        <w:right w:val="none" w:sz="0" w:space="0" w:color="auto"/>
                      </w:divBdr>
                      <w:divsChild>
                        <w:div w:id="1136029490">
                          <w:marLeft w:val="0"/>
                          <w:marRight w:val="0"/>
                          <w:marTop w:val="0"/>
                          <w:marBottom w:val="0"/>
                          <w:divBdr>
                            <w:top w:val="none" w:sz="0" w:space="0" w:color="auto"/>
                            <w:left w:val="none" w:sz="0" w:space="0" w:color="auto"/>
                            <w:bottom w:val="none" w:sz="0" w:space="0" w:color="auto"/>
                            <w:right w:val="none" w:sz="0" w:space="0" w:color="auto"/>
                          </w:divBdr>
                          <w:divsChild>
                            <w:div w:id="1926838491">
                              <w:marLeft w:val="0"/>
                              <w:marRight w:val="0"/>
                              <w:marTop w:val="0"/>
                              <w:marBottom w:val="0"/>
                              <w:divBdr>
                                <w:top w:val="none" w:sz="0" w:space="0" w:color="auto"/>
                                <w:left w:val="none" w:sz="0" w:space="0" w:color="auto"/>
                                <w:bottom w:val="none" w:sz="0" w:space="0" w:color="auto"/>
                                <w:right w:val="none" w:sz="0" w:space="0" w:color="auto"/>
                              </w:divBdr>
                              <w:divsChild>
                                <w:div w:id="136120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06975">
      <w:bodyDiv w:val="1"/>
      <w:marLeft w:val="0"/>
      <w:marRight w:val="0"/>
      <w:marTop w:val="0"/>
      <w:marBottom w:val="0"/>
      <w:divBdr>
        <w:top w:val="none" w:sz="0" w:space="0" w:color="auto"/>
        <w:left w:val="none" w:sz="0" w:space="0" w:color="auto"/>
        <w:bottom w:val="none" w:sz="0" w:space="0" w:color="auto"/>
        <w:right w:val="none" w:sz="0" w:space="0" w:color="auto"/>
      </w:divBdr>
    </w:div>
    <w:div w:id="145559535">
      <w:bodyDiv w:val="1"/>
      <w:marLeft w:val="0"/>
      <w:marRight w:val="0"/>
      <w:marTop w:val="0"/>
      <w:marBottom w:val="0"/>
      <w:divBdr>
        <w:top w:val="none" w:sz="0" w:space="0" w:color="auto"/>
        <w:left w:val="none" w:sz="0" w:space="0" w:color="auto"/>
        <w:bottom w:val="none" w:sz="0" w:space="0" w:color="auto"/>
        <w:right w:val="none" w:sz="0" w:space="0" w:color="auto"/>
      </w:divBdr>
      <w:divsChild>
        <w:div w:id="1251693534">
          <w:marLeft w:val="0"/>
          <w:marRight w:val="0"/>
          <w:marTop w:val="0"/>
          <w:marBottom w:val="0"/>
          <w:divBdr>
            <w:top w:val="none" w:sz="0" w:space="0" w:color="auto"/>
            <w:left w:val="none" w:sz="0" w:space="0" w:color="auto"/>
            <w:bottom w:val="none" w:sz="0" w:space="0" w:color="auto"/>
            <w:right w:val="none" w:sz="0" w:space="0" w:color="auto"/>
          </w:divBdr>
          <w:divsChild>
            <w:div w:id="506793109">
              <w:marLeft w:val="0"/>
              <w:marRight w:val="60"/>
              <w:marTop w:val="0"/>
              <w:marBottom w:val="0"/>
              <w:divBdr>
                <w:top w:val="none" w:sz="0" w:space="0" w:color="auto"/>
                <w:left w:val="none" w:sz="0" w:space="0" w:color="auto"/>
                <w:bottom w:val="none" w:sz="0" w:space="0" w:color="auto"/>
                <w:right w:val="none" w:sz="0" w:space="0" w:color="auto"/>
              </w:divBdr>
              <w:divsChild>
                <w:div w:id="191300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031456">
      <w:bodyDiv w:val="1"/>
      <w:marLeft w:val="0"/>
      <w:marRight w:val="0"/>
      <w:marTop w:val="0"/>
      <w:marBottom w:val="0"/>
      <w:divBdr>
        <w:top w:val="none" w:sz="0" w:space="0" w:color="auto"/>
        <w:left w:val="none" w:sz="0" w:space="0" w:color="auto"/>
        <w:bottom w:val="none" w:sz="0" w:space="0" w:color="auto"/>
        <w:right w:val="none" w:sz="0" w:space="0" w:color="auto"/>
      </w:divBdr>
    </w:div>
    <w:div w:id="535432221">
      <w:bodyDiv w:val="1"/>
      <w:marLeft w:val="0"/>
      <w:marRight w:val="0"/>
      <w:marTop w:val="0"/>
      <w:marBottom w:val="0"/>
      <w:divBdr>
        <w:top w:val="none" w:sz="0" w:space="0" w:color="auto"/>
        <w:left w:val="none" w:sz="0" w:space="0" w:color="auto"/>
        <w:bottom w:val="none" w:sz="0" w:space="0" w:color="auto"/>
        <w:right w:val="none" w:sz="0" w:space="0" w:color="auto"/>
      </w:divBdr>
    </w:div>
    <w:div w:id="560557818">
      <w:bodyDiv w:val="1"/>
      <w:marLeft w:val="0"/>
      <w:marRight w:val="0"/>
      <w:marTop w:val="0"/>
      <w:marBottom w:val="0"/>
      <w:divBdr>
        <w:top w:val="none" w:sz="0" w:space="0" w:color="auto"/>
        <w:left w:val="none" w:sz="0" w:space="0" w:color="auto"/>
        <w:bottom w:val="none" w:sz="0" w:space="0" w:color="auto"/>
        <w:right w:val="none" w:sz="0" w:space="0" w:color="auto"/>
      </w:divBdr>
      <w:divsChild>
        <w:div w:id="1730567015">
          <w:marLeft w:val="0"/>
          <w:marRight w:val="0"/>
          <w:marTop w:val="0"/>
          <w:marBottom w:val="0"/>
          <w:divBdr>
            <w:top w:val="none" w:sz="0" w:space="0" w:color="auto"/>
            <w:left w:val="none" w:sz="0" w:space="0" w:color="auto"/>
            <w:bottom w:val="none" w:sz="0" w:space="0" w:color="auto"/>
            <w:right w:val="none" w:sz="0" w:space="0" w:color="auto"/>
          </w:divBdr>
          <w:divsChild>
            <w:div w:id="1081098236">
              <w:marLeft w:val="0"/>
              <w:marRight w:val="0"/>
              <w:marTop w:val="0"/>
              <w:marBottom w:val="0"/>
              <w:divBdr>
                <w:top w:val="none" w:sz="0" w:space="0" w:color="auto"/>
                <w:left w:val="none" w:sz="0" w:space="0" w:color="auto"/>
                <w:bottom w:val="none" w:sz="0" w:space="0" w:color="auto"/>
                <w:right w:val="none" w:sz="0" w:space="0" w:color="auto"/>
              </w:divBdr>
            </w:div>
            <w:div w:id="922570692">
              <w:marLeft w:val="0"/>
              <w:marRight w:val="0"/>
              <w:marTop w:val="0"/>
              <w:marBottom w:val="0"/>
              <w:divBdr>
                <w:top w:val="none" w:sz="0" w:space="0" w:color="auto"/>
                <w:left w:val="none" w:sz="0" w:space="0" w:color="auto"/>
                <w:bottom w:val="none" w:sz="0" w:space="0" w:color="auto"/>
                <w:right w:val="none" w:sz="0" w:space="0" w:color="auto"/>
              </w:divBdr>
            </w:div>
            <w:div w:id="61467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68550">
      <w:bodyDiv w:val="1"/>
      <w:marLeft w:val="0"/>
      <w:marRight w:val="0"/>
      <w:marTop w:val="0"/>
      <w:marBottom w:val="0"/>
      <w:divBdr>
        <w:top w:val="none" w:sz="0" w:space="0" w:color="auto"/>
        <w:left w:val="none" w:sz="0" w:space="0" w:color="auto"/>
        <w:bottom w:val="none" w:sz="0" w:space="0" w:color="auto"/>
        <w:right w:val="none" w:sz="0" w:space="0" w:color="auto"/>
      </w:divBdr>
      <w:divsChild>
        <w:div w:id="789202483">
          <w:marLeft w:val="0"/>
          <w:marRight w:val="0"/>
          <w:marTop w:val="0"/>
          <w:marBottom w:val="0"/>
          <w:divBdr>
            <w:top w:val="none" w:sz="0" w:space="0" w:color="auto"/>
            <w:left w:val="none" w:sz="0" w:space="0" w:color="auto"/>
            <w:bottom w:val="none" w:sz="0" w:space="0" w:color="auto"/>
            <w:right w:val="none" w:sz="0" w:space="0" w:color="auto"/>
          </w:divBdr>
          <w:divsChild>
            <w:div w:id="66035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065610">
      <w:bodyDiv w:val="1"/>
      <w:marLeft w:val="0"/>
      <w:marRight w:val="0"/>
      <w:marTop w:val="0"/>
      <w:marBottom w:val="0"/>
      <w:divBdr>
        <w:top w:val="none" w:sz="0" w:space="0" w:color="auto"/>
        <w:left w:val="none" w:sz="0" w:space="0" w:color="auto"/>
        <w:bottom w:val="none" w:sz="0" w:space="0" w:color="auto"/>
        <w:right w:val="none" w:sz="0" w:space="0" w:color="auto"/>
      </w:divBdr>
    </w:div>
    <w:div w:id="659162016">
      <w:bodyDiv w:val="1"/>
      <w:marLeft w:val="0"/>
      <w:marRight w:val="0"/>
      <w:marTop w:val="0"/>
      <w:marBottom w:val="0"/>
      <w:divBdr>
        <w:top w:val="none" w:sz="0" w:space="0" w:color="auto"/>
        <w:left w:val="none" w:sz="0" w:space="0" w:color="auto"/>
        <w:bottom w:val="none" w:sz="0" w:space="0" w:color="auto"/>
        <w:right w:val="none" w:sz="0" w:space="0" w:color="auto"/>
      </w:divBdr>
      <w:divsChild>
        <w:div w:id="1876189512">
          <w:marLeft w:val="0"/>
          <w:marRight w:val="0"/>
          <w:marTop w:val="0"/>
          <w:marBottom w:val="0"/>
          <w:divBdr>
            <w:top w:val="none" w:sz="0" w:space="0" w:color="auto"/>
            <w:left w:val="none" w:sz="0" w:space="0" w:color="auto"/>
            <w:bottom w:val="none" w:sz="0" w:space="0" w:color="auto"/>
            <w:right w:val="none" w:sz="0" w:space="0" w:color="auto"/>
          </w:divBdr>
          <w:divsChild>
            <w:div w:id="990059932">
              <w:marLeft w:val="0"/>
              <w:marRight w:val="0"/>
              <w:marTop w:val="0"/>
              <w:marBottom w:val="0"/>
              <w:divBdr>
                <w:top w:val="none" w:sz="0" w:space="0" w:color="auto"/>
                <w:left w:val="none" w:sz="0" w:space="0" w:color="auto"/>
                <w:bottom w:val="none" w:sz="0" w:space="0" w:color="auto"/>
                <w:right w:val="none" w:sz="0" w:space="0" w:color="auto"/>
              </w:divBdr>
              <w:divsChild>
                <w:div w:id="1317417335">
                  <w:marLeft w:val="0"/>
                  <w:marRight w:val="0"/>
                  <w:marTop w:val="0"/>
                  <w:marBottom w:val="0"/>
                  <w:divBdr>
                    <w:top w:val="none" w:sz="0" w:space="0" w:color="auto"/>
                    <w:left w:val="none" w:sz="0" w:space="0" w:color="auto"/>
                    <w:bottom w:val="none" w:sz="0" w:space="0" w:color="auto"/>
                    <w:right w:val="none" w:sz="0" w:space="0" w:color="auto"/>
                  </w:divBdr>
                  <w:divsChild>
                    <w:div w:id="288821017">
                      <w:marLeft w:val="0"/>
                      <w:marRight w:val="0"/>
                      <w:marTop w:val="0"/>
                      <w:marBottom w:val="0"/>
                      <w:divBdr>
                        <w:top w:val="none" w:sz="0" w:space="0" w:color="auto"/>
                        <w:left w:val="none" w:sz="0" w:space="0" w:color="auto"/>
                        <w:bottom w:val="none" w:sz="0" w:space="0" w:color="auto"/>
                        <w:right w:val="none" w:sz="0" w:space="0" w:color="auto"/>
                      </w:divBdr>
                      <w:divsChild>
                        <w:div w:id="1627538677">
                          <w:marLeft w:val="0"/>
                          <w:marRight w:val="0"/>
                          <w:marTop w:val="0"/>
                          <w:marBottom w:val="0"/>
                          <w:divBdr>
                            <w:top w:val="none" w:sz="0" w:space="0" w:color="auto"/>
                            <w:left w:val="none" w:sz="0" w:space="0" w:color="auto"/>
                            <w:bottom w:val="none" w:sz="0" w:space="0" w:color="auto"/>
                            <w:right w:val="none" w:sz="0" w:space="0" w:color="auto"/>
                          </w:divBdr>
                          <w:divsChild>
                            <w:div w:id="249042334">
                              <w:marLeft w:val="0"/>
                              <w:marRight w:val="0"/>
                              <w:marTop w:val="0"/>
                              <w:marBottom w:val="0"/>
                              <w:divBdr>
                                <w:top w:val="none" w:sz="0" w:space="0" w:color="auto"/>
                                <w:left w:val="none" w:sz="0" w:space="0" w:color="auto"/>
                                <w:bottom w:val="none" w:sz="0" w:space="0" w:color="auto"/>
                                <w:right w:val="none" w:sz="0" w:space="0" w:color="auto"/>
                              </w:divBdr>
                              <w:divsChild>
                                <w:div w:id="1900826410">
                                  <w:marLeft w:val="0"/>
                                  <w:marRight w:val="0"/>
                                  <w:marTop w:val="0"/>
                                  <w:marBottom w:val="0"/>
                                  <w:divBdr>
                                    <w:top w:val="none" w:sz="0" w:space="0" w:color="auto"/>
                                    <w:left w:val="none" w:sz="0" w:space="0" w:color="auto"/>
                                    <w:bottom w:val="none" w:sz="0" w:space="0" w:color="auto"/>
                                    <w:right w:val="none" w:sz="0" w:space="0" w:color="auto"/>
                                  </w:divBdr>
                                  <w:divsChild>
                                    <w:div w:id="9458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48369447">
      <w:bodyDiv w:val="1"/>
      <w:marLeft w:val="0"/>
      <w:marRight w:val="0"/>
      <w:marTop w:val="0"/>
      <w:marBottom w:val="0"/>
      <w:divBdr>
        <w:top w:val="none" w:sz="0" w:space="0" w:color="auto"/>
        <w:left w:val="none" w:sz="0" w:space="0" w:color="auto"/>
        <w:bottom w:val="none" w:sz="0" w:space="0" w:color="auto"/>
        <w:right w:val="none" w:sz="0" w:space="0" w:color="auto"/>
      </w:divBdr>
    </w:div>
    <w:div w:id="1119568408">
      <w:bodyDiv w:val="1"/>
      <w:marLeft w:val="0"/>
      <w:marRight w:val="0"/>
      <w:marTop w:val="0"/>
      <w:marBottom w:val="0"/>
      <w:divBdr>
        <w:top w:val="none" w:sz="0" w:space="0" w:color="auto"/>
        <w:left w:val="none" w:sz="0" w:space="0" w:color="auto"/>
        <w:bottom w:val="none" w:sz="0" w:space="0" w:color="auto"/>
        <w:right w:val="none" w:sz="0" w:space="0" w:color="auto"/>
      </w:divBdr>
      <w:divsChild>
        <w:div w:id="1061516178">
          <w:marLeft w:val="0"/>
          <w:marRight w:val="0"/>
          <w:marTop w:val="0"/>
          <w:marBottom w:val="0"/>
          <w:divBdr>
            <w:top w:val="none" w:sz="0" w:space="0" w:color="auto"/>
            <w:left w:val="none" w:sz="0" w:space="0" w:color="auto"/>
            <w:bottom w:val="none" w:sz="0" w:space="0" w:color="auto"/>
            <w:right w:val="none" w:sz="0" w:space="0" w:color="auto"/>
          </w:divBdr>
          <w:divsChild>
            <w:div w:id="1334458360">
              <w:marLeft w:val="0"/>
              <w:marRight w:val="60"/>
              <w:marTop w:val="0"/>
              <w:marBottom w:val="0"/>
              <w:divBdr>
                <w:top w:val="none" w:sz="0" w:space="0" w:color="auto"/>
                <w:left w:val="none" w:sz="0" w:space="0" w:color="auto"/>
                <w:bottom w:val="none" w:sz="0" w:space="0" w:color="auto"/>
                <w:right w:val="none" w:sz="0" w:space="0" w:color="auto"/>
              </w:divBdr>
              <w:divsChild>
                <w:div w:id="112500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255193">
      <w:bodyDiv w:val="1"/>
      <w:marLeft w:val="0"/>
      <w:marRight w:val="0"/>
      <w:marTop w:val="0"/>
      <w:marBottom w:val="0"/>
      <w:divBdr>
        <w:top w:val="none" w:sz="0" w:space="0" w:color="auto"/>
        <w:left w:val="none" w:sz="0" w:space="0" w:color="auto"/>
        <w:bottom w:val="none" w:sz="0" w:space="0" w:color="auto"/>
        <w:right w:val="none" w:sz="0" w:space="0" w:color="auto"/>
      </w:divBdr>
      <w:divsChild>
        <w:div w:id="954403662">
          <w:marLeft w:val="0"/>
          <w:marRight w:val="0"/>
          <w:marTop w:val="0"/>
          <w:marBottom w:val="0"/>
          <w:divBdr>
            <w:top w:val="none" w:sz="0" w:space="0" w:color="auto"/>
            <w:left w:val="none" w:sz="0" w:space="0" w:color="auto"/>
            <w:bottom w:val="none" w:sz="0" w:space="0" w:color="auto"/>
            <w:right w:val="none" w:sz="0" w:space="0" w:color="auto"/>
          </w:divBdr>
          <w:divsChild>
            <w:div w:id="214396347">
              <w:marLeft w:val="0"/>
              <w:marRight w:val="0"/>
              <w:marTop w:val="0"/>
              <w:marBottom w:val="0"/>
              <w:divBdr>
                <w:top w:val="none" w:sz="0" w:space="0" w:color="auto"/>
                <w:left w:val="none" w:sz="0" w:space="0" w:color="auto"/>
                <w:bottom w:val="none" w:sz="0" w:space="0" w:color="auto"/>
                <w:right w:val="none" w:sz="0" w:space="0" w:color="auto"/>
              </w:divBdr>
              <w:divsChild>
                <w:div w:id="1439763364">
                  <w:marLeft w:val="0"/>
                  <w:marRight w:val="0"/>
                  <w:marTop w:val="0"/>
                  <w:marBottom w:val="0"/>
                  <w:divBdr>
                    <w:top w:val="none" w:sz="0" w:space="0" w:color="auto"/>
                    <w:left w:val="none" w:sz="0" w:space="0" w:color="auto"/>
                    <w:bottom w:val="none" w:sz="0" w:space="0" w:color="auto"/>
                    <w:right w:val="none" w:sz="0" w:space="0" w:color="auto"/>
                  </w:divBdr>
                  <w:divsChild>
                    <w:div w:id="1929773465">
                      <w:marLeft w:val="0"/>
                      <w:marRight w:val="0"/>
                      <w:marTop w:val="0"/>
                      <w:marBottom w:val="0"/>
                      <w:divBdr>
                        <w:top w:val="none" w:sz="0" w:space="0" w:color="auto"/>
                        <w:left w:val="none" w:sz="0" w:space="0" w:color="auto"/>
                        <w:bottom w:val="none" w:sz="0" w:space="0" w:color="auto"/>
                        <w:right w:val="none" w:sz="0" w:space="0" w:color="auto"/>
                      </w:divBdr>
                      <w:divsChild>
                        <w:div w:id="1748454485">
                          <w:marLeft w:val="0"/>
                          <w:marRight w:val="0"/>
                          <w:marTop w:val="0"/>
                          <w:marBottom w:val="0"/>
                          <w:divBdr>
                            <w:top w:val="none" w:sz="0" w:space="0" w:color="auto"/>
                            <w:left w:val="none" w:sz="0" w:space="0" w:color="auto"/>
                            <w:bottom w:val="none" w:sz="0" w:space="0" w:color="auto"/>
                            <w:right w:val="none" w:sz="0" w:space="0" w:color="auto"/>
                          </w:divBdr>
                          <w:divsChild>
                            <w:div w:id="1649631004">
                              <w:marLeft w:val="0"/>
                              <w:marRight w:val="0"/>
                              <w:marTop w:val="0"/>
                              <w:marBottom w:val="0"/>
                              <w:divBdr>
                                <w:top w:val="none" w:sz="0" w:space="0" w:color="auto"/>
                                <w:left w:val="none" w:sz="0" w:space="0" w:color="auto"/>
                                <w:bottom w:val="none" w:sz="0" w:space="0" w:color="auto"/>
                                <w:right w:val="none" w:sz="0" w:space="0" w:color="auto"/>
                              </w:divBdr>
                              <w:divsChild>
                                <w:div w:id="212680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395143">
      <w:bodyDiv w:val="1"/>
      <w:marLeft w:val="0"/>
      <w:marRight w:val="0"/>
      <w:marTop w:val="0"/>
      <w:marBottom w:val="0"/>
      <w:divBdr>
        <w:top w:val="none" w:sz="0" w:space="0" w:color="auto"/>
        <w:left w:val="none" w:sz="0" w:space="0" w:color="auto"/>
        <w:bottom w:val="none" w:sz="0" w:space="0" w:color="auto"/>
        <w:right w:val="none" w:sz="0" w:space="0" w:color="auto"/>
      </w:divBdr>
    </w:div>
    <w:div w:id="1271621334">
      <w:bodyDiv w:val="1"/>
      <w:marLeft w:val="0"/>
      <w:marRight w:val="0"/>
      <w:marTop w:val="0"/>
      <w:marBottom w:val="0"/>
      <w:divBdr>
        <w:top w:val="none" w:sz="0" w:space="0" w:color="auto"/>
        <w:left w:val="none" w:sz="0" w:space="0" w:color="auto"/>
        <w:bottom w:val="none" w:sz="0" w:space="0" w:color="auto"/>
        <w:right w:val="none" w:sz="0" w:space="0" w:color="auto"/>
      </w:divBdr>
      <w:divsChild>
        <w:div w:id="1483816843">
          <w:marLeft w:val="0"/>
          <w:marRight w:val="0"/>
          <w:marTop w:val="0"/>
          <w:marBottom w:val="0"/>
          <w:divBdr>
            <w:top w:val="none" w:sz="0" w:space="0" w:color="auto"/>
            <w:left w:val="none" w:sz="0" w:space="0" w:color="auto"/>
            <w:bottom w:val="none" w:sz="0" w:space="0" w:color="auto"/>
            <w:right w:val="none" w:sz="0" w:space="0" w:color="auto"/>
          </w:divBdr>
          <w:divsChild>
            <w:div w:id="2000965049">
              <w:marLeft w:val="0"/>
              <w:marRight w:val="0"/>
              <w:marTop w:val="0"/>
              <w:marBottom w:val="0"/>
              <w:divBdr>
                <w:top w:val="none" w:sz="0" w:space="0" w:color="auto"/>
                <w:left w:val="none" w:sz="0" w:space="0" w:color="auto"/>
                <w:bottom w:val="none" w:sz="0" w:space="0" w:color="auto"/>
                <w:right w:val="none" w:sz="0" w:space="0" w:color="auto"/>
              </w:divBdr>
              <w:divsChild>
                <w:div w:id="789857271">
                  <w:marLeft w:val="0"/>
                  <w:marRight w:val="0"/>
                  <w:marTop w:val="0"/>
                  <w:marBottom w:val="0"/>
                  <w:divBdr>
                    <w:top w:val="none" w:sz="0" w:space="0" w:color="auto"/>
                    <w:left w:val="none" w:sz="0" w:space="0" w:color="auto"/>
                    <w:bottom w:val="none" w:sz="0" w:space="0" w:color="auto"/>
                    <w:right w:val="none" w:sz="0" w:space="0" w:color="auto"/>
                  </w:divBdr>
                  <w:divsChild>
                    <w:div w:id="420833398">
                      <w:marLeft w:val="0"/>
                      <w:marRight w:val="0"/>
                      <w:marTop w:val="0"/>
                      <w:marBottom w:val="0"/>
                      <w:divBdr>
                        <w:top w:val="none" w:sz="0" w:space="0" w:color="auto"/>
                        <w:left w:val="none" w:sz="0" w:space="0" w:color="auto"/>
                        <w:bottom w:val="none" w:sz="0" w:space="0" w:color="auto"/>
                        <w:right w:val="none" w:sz="0" w:space="0" w:color="auto"/>
                      </w:divBdr>
                      <w:divsChild>
                        <w:div w:id="1926454563">
                          <w:marLeft w:val="0"/>
                          <w:marRight w:val="0"/>
                          <w:marTop w:val="0"/>
                          <w:marBottom w:val="0"/>
                          <w:divBdr>
                            <w:top w:val="none" w:sz="0" w:space="0" w:color="auto"/>
                            <w:left w:val="none" w:sz="0" w:space="0" w:color="auto"/>
                            <w:bottom w:val="none" w:sz="0" w:space="0" w:color="auto"/>
                            <w:right w:val="none" w:sz="0" w:space="0" w:color="auto"/>
                          </w:divBdr>
                          <w:divsChild>
                            <w:div w:id="1424762292">
                              <w:marLeft w:val="0"/>
                              <w:marRight w:val="0"/>
                              <w:marTop w:val="0"/>
                              <w:marBottom w:val="0"/>
                              <w:divBdr>
                                <w:top w:val="none" w:sz="0" w:space="0" w:color="auto"/>
                                <w:left w:val="none" w:sz="0" w:space="0" w:color="auto"/>
                                <w:bottom w:val="none" w:sz="0" w:space="0" w:color="auto"/>
                                <w:right w:val="none" w:sz="0" w:space="0" w:color="auto"/>
                              </w:divBdr>
                              <w:divsChild>
                                <w:div w:id="24642292">
                                  <w:marLeft w:val="0"/>
                                  <w:marRight w:val="0"/>
                                  <w:marTop w:val="0"/>
                                  <w:marBottom w:val="0"/>
                                  <w:divBdr>
                                    <w:top w:val="none" w:sz="0" w:space="0" w:color="auto"/>
                                    <w:left w:val="none" w:sz="0" w:space="0" w:color="auto"/>
                                    <w:bottom w:val="none" w:sz="0" w:space="0" w:color="auto"/>
                                    <w:right w:val="none" w:sz="0" w:space="0" w:color="auto"/>
                                  </w:divBdr>
                                  <w:divsChild>
                                    <w:div w:id="13881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976211">
      <w:bodyDiv w:val="1"/>
      <w:marLeft w:val="0"/>
      <w:marRight w:val="0"/>
      <w:marTop w:val="0"/>
      <w:marBottom w:val="0"/>
      <w:divBdr>
        <w:top w:val="none" w:sz="0" w:space="0" w:color="auto"/>
        <w:left w:val="none" w:sz="0" w:space="0" w:color="auto"/>
        <w:bottom w:val="none" w:sz="0" w:space="0" w:color="auto"/>
        <w:right w:val="none" w:sz="0" w:space="0" w:color="auto"/>
      </w:divBdr>
    </w:div>
    <w:div w:id="1398742528">
      <w:bodyDiv w:val="1"/>
      <w:marLeft w:val="0"/>
      <w:marRight w:val="0"/>
      <w:marTop w:val="0"/>
      <w:marBottom w:val="0"/>
      <w:divBdr>
        <w:top w:val="none" w:sz="0" w:space="0" w:color="auto"/>
        <w:left w:val="none" w:sz="0" w:space="0" w:color="auto"/>
        <w:bottom w:val="none" w:sz="0" w:space="0" w:color="auto"/>
        <w:right w:val="none" w:sz="0" w:space="0" w:color="auto"/>
      </w:divBdr>
    </w:div>
    <w:div w:id="1408571000">
      <w:bodyDiv w:val="1"/>
      <w:marLeft w:val="0"/>
      <w:marRight w:val="0"/>
      <w:marTop w:val="0"/>
      <w:marBottom w:val="0"/>
      <w:divBdr>
        <w:top w:val="none" w:sz="0" w:space="0" w:color="auto"/>
        <w:left w:val="none" w:sz="0" w:space="0" w:color="auto"/>
        <w:bottom w:val="none" w:sz="0" w:space="0" w:color="auto"/>
        <w:right w:val="none" w:sz="0" w:space="0" w:color="auto"/>
      </w:divBdr>
      <w:divsChild>
        <w:div w:id="131291708">
          <w:marLeft w:val="0"/>
          <w:marRight w:val="0"/>
          <w:marTop w:val="0"/>
          <w:marBottom w:val="0"/>
          <w:divBdr>
            <w:top w:val="none" w:sz="0" w:space="0" w:color="auto"/>
            <w:left w:val="none" w:sz="0" w:space="0" w:color="auto"/>
            <w:bottom w:val="none" w:sz="0" w:space="0" w:color="auto"/>
            <w:right w:val="none" w:sz="0" w:space="0" w:color="auto"/>
          </w:divBdr>
          <w:divsChild>
            <w:div w:id="1488859596">
              <w:marLeft w:val="0"/>
              <w:marRight w:val="0"/>
              <w:marTop w:val="0"/>
              <w:marBottom w:val="0"/>
              <w:divBdr>
                <w:top w:val="none" w:sz="0" w:space="0" w:color="auto"/>
                <w:left w:val="none" w:sz="0" w:space="0" w:color="auto"/>
                <w:bottom w:val="none" w:sz="0" w:space="0" w:color="auto"/>
                <w:right w:val="none" w:sz="0" w:space="0" w:color="auto"/>
              </w:divBdr>
              <w:divsChild>
                <w:div w:id="1455978733">
                  <w:marLeft w:val="0"/>
                  <w:marRight w:val="0"/>
                  <w:marTop w:val="0"/>
                  <w:marBottom w:val="0"/>
                  <w:divBdr>
                    <w:top w:val="none" w:sz="0" w:space="0" w:color="auto"/>
                    <w:left w:val="none" w:sz="0" w:space="0" w:color="auto"/>
                    <w:bottom w:val="none" w:sz="0" w:space="0" w:color="auto"/>
                    <w:right w:val="none" w:sz="0" w:space="0" w:color="auto"/>
                  </w:divBdr>
                  <w:divsChild>
                    <w:div w:id="1755514863">
                      <w:marLeft w:val="0"/>
                      <w:marRight w:val="0"/>
                      <w:marTop w:val="0"/>
                      <w:marBottom w:val="0"/>
                      <w:divBdr>
                        <w:top w:val="none" w:sz="0" w:space="0" w:color="auto"/>
                        <w:left w:val="none" w:sz="0" w:space="0" w:color="auto"/>
                        <w:bottom w:val="none" w:sz="0" w:space="0" w:color="auto"/>
                        <w:right w:val="none" w:sz="0" w:space="0" w:color="auto"/>
                      </w:divBdr>
                      <w:divsChild>
                        <w:div w:id="972443282">
                          <w:marLeft w:val="0"/>
                          <w:marRight w:val="0"/>
                          <w:marTop w:val="-4"/>
                          <w:marBottom w:val="0"/>
                          <w:divBdr>
                            <w:top w:val="none" w:sz="0" w:space="0" w:color="auto"/>
                            <w:left w:val="none" w:sz="0" w:space="0" w:color="auto"/>
                            <w:bottom w:val="none" w:sz="0" w:space="0" w:color="auto"/>
                            <w:right w:val="none" w:sz="0" w:space="0" w:color="auto"/>
                          </w:divBdr>
                          <w:divsChild>
                            <w:div w:id="113451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8209191">
      <w:bodyDiv w:val="1"/>
      <w:marLeft w:val="0"/>
      <w:marRight w:val="0"/>
      <w:marTop w:val="0"/>
      <w:marBottom w:val="0"/>
      <w:divBdr>
        <w:top w:val="none" w:sz="0" w:space="0" w:color="auto"/>
        <w:left w:val="none" w:sz="0" w:space="0" w:color="auto"/>
        <w:bottom w:val="none" w:sz="0" w:space="0" w:color="auto"/>
        <w:right w:val="none" w:sz="0" w:space="0" w:color="auto"/>
      </w:divBdr>
      <w:divsChild>
        <w:div w:id="1119835784">
          <w:marLeft w:val="0"/>
          <w:marRight w:val="0"/>
          <w:marTop w:val="0"/>
          <w:marBottom w:val="0"/>
          <w:divBdr>
            <w:top w:val="none" w:sz="0" w:space="0" w:color="auto"/>
            <w:left w:val="none" w:sz="0" w:space="0" w:color="auto"/>
            <w:bottom w:val="none" w:sz="0" w:space="0" w:color="auto"/>
            <w:right w:val="none" w:sz="0" w:space="0" w:color="auto"/>
          </w:divBdr>
        </w:div>
        <w:div w:id="825822288">
          <w:marLeft w:val="0"/>
          <w:marRight w:val="0"/>
          <w:marTop w:val="0"/>
          <w:marBottom w:val="0"/>
          <w:divBdr>
            <w:top w:val="none" w:sz="0" w:space="0" w:color="auto"/>
            <w:left w:val="none" w:sz="0" w:space="0" w:color="auto"/>
            <w:bottom w:val="none" w:sz="0" w:space="0" w:color="auto"/>
            <w:right w:val="none" w:sz="0" w:space="0" w:color="auto"/>
          </w:divBdr>
        </w:div>
        <w:div w:id="1926181856">
          <w:marLeft w:val="0"/>
          <w:marRight w:val="0"/>
          <w:marTop w:val="0"/>
          <w:marBottom w:val="0"/>
          <w:divBdr>
            <w:top w:val="none" w:sz="0" w:space="0" w:color="auto"/>
            <w:left w:val="none" w:sz="0" w:space="0" w:color="auto"/>
            <w:bottom w:val="none" w:sz="0" w:space="0" w:color="auto"/>
            <w:right w:val="none" w:sz="0" w:space="0" w:color="auto"/>
          </w:divBdr>
        </w:div>
        <w:div w:id="1005977674">
          <w:marLeft w:val="0"/>
          <w:marRight w:val="0"/>
          <w:marTop w:val="0"/>
          <w:marBottom w:val="0"/>
          <w:divBdr>
            <w:top w:val="none" w:sz="0" w:space="0" w:color="auto"/>
            <w:left w:val="none" w:sz="0" w:space="0" w:color="auto"/>
            <w:bottom w:val="none" w:sz="0" w:space="0" w:color="auto"/>
            <w:right w:val="none" w:sz="0" w:space="0" w:color="auto"/>
          </w:divBdr>
        </w:div>
        <w:div w:id="640888402">
          <w:marLeft w:val="0"/>
          <w:marRight w:val="0"/>
          <w:marTop w:val="0"/>
          <w:marBottom w:val="0"/>
          <w:divBdr>
            <w:top w:val="none" w:sz="0" w:space="0" w:color="auto"/>
            <w:left w:val="none" w:sz="0" w:space="0" w:color="auto"/>
            <w:bottom w:val="none" w:sz="0" w:space="0" w:color="auto"/>
            <w:right w:val="none" w:sz="0" w:space="0" w:color="auto"/>
          </w:divBdr>
        </w:div>
        <w:div w:id="630285366">
          <w:marLeft w:val="0"/>
          <w:marRight w:val="0"/>
          <w:marTop w:val="0"/>
          <w:marBottom w:val="0"/>
          <w:divBdr>
            <w:top w:val="none" w:sz="0" w:space="0" w:color="auto"/>
            <w:left w:val="none" w:sz="0" w:space="0" w:color="auto"/>
            <w:bottom w:val="none" w:sz="0" w:space="0" w:color="auto"/>
            <w:right w:val="none" w:sz="0" w:space="0" w:color="auto"/>
          </w:divBdr>
        </w:div>
        <w:div w:id="564343744">
          <w:marLeft w:val="0"/>
          <w:marRight w:val="0"/>
          <w:marTop w:val="0"/>
          <w:marBottom w:val="0"/>
          <w:divBdr>
            <w:top w:val="none" w:sz="0" w:space="0" w:color="auto"/>
            <w:left w:val="none" w:sz="0" w:space="0" w:color="auto"/>
            <w:bottom w:val="none" w:sz="0" w:space="0" w:color="auto"/>
            <w:right w:val="none" w:sz="0" w:space="0" w:color="auto"/>
          </w:divBdr>
        </w:div>
        <w:div w:id="1741294208">
          <w:marLeft w:val="0"/>
          <w:marRight w:val="0"/>
          <w:marTop w:val="0"/>
          <w:marBottom w:val="0"/>
          <w:divBdr>
            <w:top w:val="none" w:sz="0" w:space="0" w:color="auto"/>
            <w:left w:val="none" w:sz="0" w:space="0" w:color="auto"/>
            <w:bottom w:val="none" w:sz="0" w:space="0" w:color="auto"/>
            <w:right w:val="none" w:sz="0" w:space="0" w:color="auto"/>
          </w:divBdr>
        </w:div>
        <w:div w:id="1452631606">
          <w:marLeft w:val="0"/>
          <w:marRight w:val="0"/>
          <w:marTop w:val="0"/>
          <w:marBottom w:val="0"/>
          <w:divBdr>
            <w:top w:val="none" w:sz="0" w:space="0" w:color="auto"/>
            <w:left w:val="none" w:sz="0" w:space="0" w:color="auto"/>
            <w:bottom w:val="none" w:sz="0" w:space="0" w:color="auto"/>
            <w:right w:val="none" w:sz="0" w:space="0" w:color="auto"/>
          </w:divBdr>
        </w:div>
        <w:div w:id="1367948736">
          <w:marLeft w:val="0"/>
          <w:marRight w:val="0"/>
          <w:marTop w:val="0"/>
          <w:marBottom w:val="0"/>
          <w:divBdr>
            <w:top w:val="none" w:sz="0" w:space="0" w:color="auto"/>
            <w:left w:val="none" w:sz="0" w:space="0" w:color="auto"/>
            <w:bottom w:val="none" w:sz="0" w:space="0" w:color="auto"/>
            <w:right w:val="none" w:sz="0" w:space="0" w:color="auto"/>
          </w:divBdr>
        </w:div>
        <w:div w:id="2117943026">
          <w:marLeft w:val="0"/>
          <w:marRight w:val="0"/>
          <w:marTop w:val="0"/>
          <w:marBottom w:val="0"/>
          <w:divBdr>
            <w:top w:val="none" w:sz="0" w:space="0" w:color="auto"/>
            <w:left w:val="none" w:sz="0" w:space="0" w:color="auto"/>
            <w:bottom w:val="none" w:sz="0" w:space="0" w:color="auto"/>
            <w:right w:val="none" w:sz="0" w:space="0" w:color="auto"/>
          </w:divBdr>
        </w:div>
      </w:divsChild>
    </w:div>
    <w:div w:id="1614288370">
      <w:bodyDiv w:val="1"/>
      <w:marLeft w:val="0"/>
      <w:marRight w:val="0"/>
      <w:marTop w:val="0"/>
      <w:marBottom w:val="0"/>
      <w:divBdr>
        <w:top w:val="none" w:sz="0" w:space="0" w:color="auto"/>
        <w:left w:val="none" w:sz="0" w:space="0" w:color="auto"/>
        <w:bottom w:val="none" w:sz="0" w:space="0" w:color="auto"/>
        <w:right w:val="none" w:sz="0" w:space="0" w:color="auto"/>
      </w:divBdr>
      <w:divsChild>
        <w:div w:id="2011250788">
          <w:marLeft w:val="0"/>
          <w:marRight w:val="0"/>
          <w:marTop w:val="0"/>
          <w:marBottom w:val="0"/>
          <w:divBdr>
            <w:top w:val="none" w:sz="0" w:space="0" w:color="auto"/>
            <w:left w:val="none" w:sz="0" w:space="0" w:color="auto"/>
            <w:bottom w:val="none" w:sz="0" w:space="0" w:color="auto"/>
            <w:right w:val="none" w:sz="0" w:space="0" w:color="auto"/>
          </w:divBdr>
          <w:divsChild>
            <w:div w:id="1008944319">
              <w:marLeft w:val="0"/>
              <w:marRight w:val="0"/>
              <w:marTop w:val="0"/>
              <w:marBottom w:val="0"/>
              <w:divBdr>
                <w:top w:val="none" w:sz="0" w:space="0" w:color="auto"/>
                <w:left w:val="none" w:sz="0" w:space="0" w:color="auto"/>
                <w:bottom w:val="none" w:sz="0" w:space="0" w:color="auto"/>
                <w:right w:val="none" w:sz="0" w:space="0" w:color="auto"/>
              </w:divBdr>
              <w:divsChild>
                <w:div w:id="639386053">
                  <w:marLeft w:val="0"/>
                  <w:marRight w:val="0"/>
                  <w:marTop w:val="0"/>
                  <w:marBottom w:val="0"/>
                  <w:divBdr>
                    <w:top w:val="none" w:sz="0" w:space="0" w:color="auto"/>
                    <w:left w:val="none" w:sz="0" w:space="0" w:color="auto"/>
                    <w:bottom w:val="none" w:sz="0" w:space="0" w:color="auto"/>
                    <w:right w:val="none" w:sz="0" w:space="0" w:color="auto"/>
                  </w:divBdr>
                  <w:divsChild>
                    <w:div w:id="1657688437">
                      <w:marLeft w:val="0"/>
                      <w:marRight w:val="0"/>
                      <w:marTop w:val="0"/>
                      <w:marBottom w:val="0"/>
                      <w:divBdr>
                        <w:top w:val="none" w:sz="0" w:space="0" w:color="auto"/>
                        <w:left w:val="none" w:sz="0" w:space="0" w:color="auto"/>
                        <w:bottom w:val="none" w:sz="0" w:space="0" w:color="auto"/>
                        <w:right w:val="none" w:sz="0" w:space="0" w:color="auto"/>
                      </w:divBdr>
                      <w:divsChild>
                        <w:div w:id="716780940">
                          <w:marLeft w:val="0"/>
                          <w:marRight w:val="0"/>
                          <w:marTop w:val="0"/>
                          <w:marBottom w:val="0"/>
                          <w:divBdr>
                            <w:top w:val="none" w:sz="0" w:space="0" w:color="auto"/>
                            <w:left w:val="none" w:sz="0" w:space="0" w:color="auto"/>
                            <w:bottom w:val="none" w:sz="0" w:space="0" w:color="auto"/>
                            <w:right w:val="none" w:sz="0" w:space="0" w:color="auto"/>
                          </w:divBdr>
                          <w:divsChild>
                            <w:div w:id="980306797">
                              <w:marLeft w:val="0"/>
                              <w:marRight w:val="0"/>
                              <w:marTop w:val="0"/>
                              <w:marBottom w:val="0"/>
                              <w:divBdr>
                                <w:top w:val="none" w:sz="0" w:space="0" w:color="auto"/>
                                <w:left w:val="none" w:sz="0" w:space="0" w:color="auto"/>
                                <w:bottom w:val="none" w:sz="0" w:space="0" w:color="auto"/>
                                <w:right w:val="none" w:sz="0" w:space="0" w:color="auto"/>
                              </w:divBdr>
                              <w:divsChild>
                                <w:div w:id="1257515419">
                                  <w:marLeft w:val="0"/>
                                  <w:marRight w:val="0"/>
                                  <w:marTop w:val="0"/>
                                  <w:marBottom w:val="0"/>
                                  <w:divBdr>
                                    <w:top w:val="none" w:sz="0" w:space="0" w:color="auto"/>
                                    <w:left w:val="none" w:sz="0" w:space="0" w:color="auto"/>
                                    <w:bottom w:val="none" w:sz="0" w:space="0" w:color="auto"/>
                                    <w:right w:val="none" w:sz="0" w:space="0" w:color="auto"/>
                                  </w:divBdr>
                                  <w:divsChild>
                                    <w:div w:id="96038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5573069">
      <w:bodyDiv w:val="1"/>
      <w:marLeft w:val="0"/>
      <w:marRight w:val="0"/>
      <w:marTop w:val="0"/>
      <w:marBottom w:val="0"/>
      <w:divBdr>
        <w:top w:val="none" w:sz="0" w:space="0" w:color="auto"/>
        <w:left w:val="none" w:sz="0" w:space="0" w:color="auto"/>
        <w:bottom w:val="none" w:sz="0" w:space="0" w:color="auto"/>
        <w:right w:val="none" w:sz="0" w:space="0" w:color="auto"/>
      </w:divBdr>
      <w:divsChild>
        <w:div w:id="1022902072">
          <w:marLeft w:val="0"/>
          <w:marRight w:val="0"/>
          <w:marTop w:val="0"/>
          <w:marBottom w:val="0"/>
          <w:divBdr>
            <w:top w:val="none" w:sz="0" w:space="0" w:color="auto"/>
            <w:left w:val="none" w:sz="0" w:space="0" w:color="auto"/>
            <w:bottom w:val="none" w:sz="0" w:space="0" w:color="auto"/>
            <w:right w:val="none" w:sz="0" w:space="0" w:color="auto"/>
          </w:divBdr>
        </w:div>
        <w:div w:id="1862742384">
          <w:marLeft w:val="0"/>
          <w:marRight w:val="0"/>
          <w:marTop w:val="0"/>
          <w:marBottom w:val="0"/>
          <w:divBdr>
            <w:top w:val="none" w:sz="0" w:space="0" w:color="auto"/>
            <w:left w:val="none" w:sz="0" w:space="0" w:color="auto"/>
            <w:bottom w:val="none" w:sz="0" w:space="0" w:color="auto"/>
            <w:right w:val="none" w:sz="0" w:space="0" w:color="auto"/>
          </w:divBdr>
        </w:div>
        <w:div w:id="1218007879">
          <w:marLeft w:val="0"/>
          <w:marRight w:val="0"/>
          <w:marTop w:val="0"/>
          <w:marBottom w:val="0"/>
          <w:divBdr>
            <w:top w:val="none" w:sz="0" w:space="0" w:color="auto"/>
            <w:left w:val="none" w:sz="0" w:space="0" w:color="auto"/>
            <w:bottom w:val="none" w:sz="0" w:space="0" w:color="auto"/>
            <w:right w:val="none" w:sz="0" w:space="0" w:color="auto"/>
          </w:divBdr>
          <w:divsChild>
            <w:div w:id="771634085">
              <w:marLeft w:val="0"/>
              <w:marRight w:val="0"/>
              <w:marTop w:val="0"/>
              <w:marBottom w:val="0"/>
              <w:divBdr>
                <w:top w:val="none" w:sz="0" w:space="0" w:color="auto"/>
                <w:left w:val="none" w:sz="0" w:space="0" w:color="auto"/>
                <w:bottom w:val="none" w:sz="0" w:space="0" w:color="auto"/>
                <w:right w:val="none" w:sz="0" w:space="0" w:color="auto"/>
              </w:divBdr>
              <w:divsChild>
                <w:div w:id="43255707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Child>
    </w:div>
    <w:div w:id="1778211788">
      <w:bodyDiv w:val="1"/>
      <w:marLeft w:val="0"/>
      <w:marRight w:val="0"/>
      <w:marTop w:val="0"/>
      <w:marBottom w:val="0"/>
      <w:divBdr>
        <w:top w:val="none" w:sz="0" w:space="0" w:color="auto"/>
        <w:left w:val="none" w:sz="0" w:space="0" w:color="auto"/>
        <w:bottom w:val="none" w:sz="0" w:space="0" w:color="auto"/>
        <w:right w:val="none" w:sz="0" w:space="0" w:color="auto"/>
      </w:divBdr>
      <w:divsChild>
        <w:div w:id="1598640483">
          <w:marLeft w:val="0"/>
          <w:marRight w:val="0"/>
          <w:marTop w:val="0"/>
          <w:marBottom w:val="0"/>
          <w:divBdr>
            <w:top w:val="none" w:sz="0" w:space="0" w:color="auto"/>
            <w:left w:val="none" w:sz="0" w:space="0" w:color="auto"/>
            <w:bottom w:val="none" w:sz="0" w:space="0" w:color="auto"/>
            <w:right w:val="none" w:sz="0" w:space="0" w:color="auto"/>
          </w:divBdr>
          <w:divsChild>
            <w:div w:id="1997801071">
              <w:marLeft w:val="0"/>
              <w:marRight w:val="0"/>
              <w:marTop w:val="0"/>
              <w:marBottom w:val="0"/>
              <w:divBdr>
                <w:top w:val="none" w:sz="0" w:space="0" w:color="auto"/>
                <w:left w:val="none" w:sz="0" w:space="0" w:color="auto"/>
                <w:bottom w:val="none" w:sz="0" w:space="0" w:color="auto"/>
                <w:right w:val="none" w:sz="0" w:space="0" w:color="auto"/>
              </w:divBdr>
              <w:divsChild>
                <w:div w:id="528379348">
                  <w:marLeft w:val="0"/>
                  <w:marRight w:val="0"/>
                  <w:marTop w:val="0"/>
                  <w:marBottom w:val="0"/>
                  <w:divBdr>
                    <w:top w:val="none" w:sz="0" w:space="0" w:color="auto"/>
                    <w:left w:val="none" w:sz="0" w:space="0" w:color="auto"/>
                    <w:bottom w:val="none" w:sz="0" w:space="0" w:color="auto"/>
                    <w:right w:val="none" w:sz="0" w:space="0" w:color="auto"/>
                  </w:divBdr>
                  <w:divsChild>
                    <w:div w:id="856773025">
                      <w:marLeft w:val="0"/>
                      <w:marRight w:val="0"/>
                      <w:marTop w:val="0"/>
                      <w:marBottom w:val="0"/>
                      <w:divBdr>
                        <w:top w:val="none" w:sz="0" w:space="0" w:color="auto"/>
                        <w:left w:val="none" w:sz="0" w:space="0" w:color="auto"/>
                        <w:bottom w:val="none" w:sz="0" w:space="0" w:color="auto"/>
                        <w:right w:val="none" w:sz="0" w:space="0" w:color="auto"/>
                      </w:divBdr>
                      <w:divsChild>
                        <w:div w:id="785271905">
                          <w:marLeft w:val="0"/>
                          <w:marRight w:val="0"/>
                          <w:marTop w:val="-4"/>
                          <w:marBottom w:val="0"/>
                          <w:divBdr>
                            <w:top w:val="none" w:sz="0" w:space="0" w:color="auto"/>
                            <w:left w:val="none" w:sz="0" w:space="0" w:color="auto"/>
                            <w:bottom w:val="none" w:sz="0" w:space="0" w:color="auto"/>
                            <w:right w:val="none" w:sz="0" w:space="0" w:color="auto"/>
                          </w:divBdr>
                          <w:divsChild>
                            <w:div w:id="224417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037451">
      <w:bodyDiv w:val="1"/>
      <w:marLeft w:val="0"/>
      <w:marRight w:val="0"/>
      <w:marTop w:val="0"/>
      <w:marBottom w:val="0"/>
      <w:divBdr>
        <w:top w:val="none" w:sz="0" w:space="0" w:color="auto"/>
        <w:left w:val="none" w:sz="0" w:space="0" w:color="auto"/>
        <w:bottom w:val="none" w:sz="0" w:space="0" w:color="auto"/>
        <w:right w:val="none" w:sz="0" w:space="0" w:color="auto"/>
      </w:divBdr>
      <w:divsChild>
        <w:div w:id="1432626121">
          <w:marLeft w:val="0"/>
          <w:marRight w:val="0"/>
          <w:marTop w:val="0"/>
          <w:marBottom w:val="0"/>
          <w:divBdr>
            <w:top w:val="none" w:sz="0" w:space="0" w:color="auto"/>
            <w:left w:val="none" w:sz="0" w:space="0" w:color="auto"/>
            <w:bottom w:val="none" w:sz="0" w:space="0" w:color="auto"/>
            <w:right w:val="none" w:sz="0" w:space="0" w:color="auto"/>
          </w:divBdr>
          <w:divsChild>
            <w:div w:id="246425792">
              <w:marLeft w:val="0"/>
              <w:marRight w:val="60"/>
              <w:marTop w:val="0"/>
              <w:marBottom w:val="0"/>
              <w:divBdr>
                <w:top w:val="none" w:sz="0" w:space="0" w:color="auto"/>
                <w:left w:val="none" w:sz="0" w:space="0" w:color="auto"/>
                <w:bottom w:val="none" w:sz="0" w:space="0" w:color="auto"/>
                <w:right w:val="none" w:sz="0" w:space="0" w:color="auto"/>
              </w:divBdr>
              <w:divsChild>
                <w:div w:id="100639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886292">
      <w:bodyDiv w:val="1"/>
      <w:marLeft w:val="0"/>
      <w:marRight w:val="0"/>
      <w:marTop w:val="0"/>
      <w:marBottom w:val="0"/>
      <w:divBdr>
        <w:top w:val="none" w:sz="0" w:space="0" w:color="auto"/>
        <w:left w:val="none" w:sz="0" w:space="0" w:color="auto"/>
        <w:bottom w:val="none" w:sz="0" w:space="0" w:color="auto"/>
        <w:right w:val="none" w:sz="0" w:space="0" w:color="auto"/>
      </w:divBdr>
      <w:divsChild>
        <w:div w:id="1699043732">
          <w:marLeft w:val="0"/>
          <w:marRight w:val="0"/>
          <w:marTop w:val="0"/>
          <w:marBottom w:val="0"/>
          <w:divBdr>
            <w:top w:val="none" w:sz="0" w:space="0" w:color="auto"/>
            <w:left w:val="none" w:sz="0" w:space="0" w:color="auto"/>
            <w:bottom w:val="none" w:sz="0" w:space="0" w:color="auto"/>
            <w:right w:val="none" w:sz="0" w:space="0" w:color="auto"/>
          </w:divBdr>
        </w:div>
        <w:div w:id="571894530">
          <w:marLeft w:val="0"/>
          <w:marRight w:val="0"/>
          <w:marTop w:val="0"/>
          <w:marBottom w:val="0"/>
          <w:divBdr>
            <w:top w:val="none" w:sz="0" w:space="0" w:color="auto"/>
            <w:left w:val="none" w:sz="0" w:space="0" w:color="auto"/>
            <w:bottom w:val="none" w:sz="0" w:space="0" w:color="auto"/>
            <w:right w:val="none" w:sz="0" w:space="0" w:color="auto"/>
          </w:divBdr>
        </w:div>
        <w:div w:id="1404254241">
          <w:marLeft w:val="0"/>
          <w:marRight w:val="0"/>
          <w:marTop w:val="0"/>
          <w:marBottom w:val="0"/>
          <w:divBdr>
            <w:top w:val="none" w:sz="0" w:space="0" w:color="auto"/>
            <w:left w:val="none" w:sz="0" w:space="0" w:color="auto"/>
            <w:bottom w:val="none" w:sz="0" w:space="0" w:color="auto"/>
            <w:right w:val="none" w:sz="0" w:space="0" w:color="auto"/>
          </w:divBdr>
        </w:div>
        <w:div w:id="1899977328">
          <w:marLeft w:val="0"/>
          <w:marRight w:val="0"/>
          <w:marTop w:val="0"/>
          <w:marBottom w:val="0"/>
          <w:divBdr>
            <w:top w:val="none" w:sz="0" w:space="0" w:color="auto"/>
            <w:left w:val="none" w:sz="0" w:space="0" w:color="auto"/>
            <w:bottom w:val="none" w:sz="0" w:space="0" w:color="auto"/>
            <w:right w:val="none" w:sz="0" w:space="0" w:color="auto"/>
          </w:divBdr>
        </w:div>
        <w:div w:id="722217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eves330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heirf.org/research/us-federal-regulations-and-non-cash-awards/2371/" TargetMode="External"/><Relationship Id="rId5" Type="http://schemas.openxmlformats.org/officeDocument/2006/relationships/webSettings" Target="webSettings.xml"/><Relationship Id="rId10" Type="http://schemas.openxmlformats.org/officeDocument/2006/relationships/hyperlink" Target="http://t1978938.omkt.co/track.aspx?id=402%7C1E323A%7CE858%7C14C6%7C21A%7C0%7C176%7C1%7C213CDB3D&amp;destination=https%3a%2f%2fattendee.gotowebinar.com%2fregister%2f6676716578056602115&amp;dchk=59C1B10D" TargetMode="External"/><Relationship Id="rId4" Type="http://schemas.openxmlformats.org/officeDocument/2006/relationships/settings" Target="settings.xml"/><Relationship Id="rId9" Type="http://schemas.openxmlformats.org/officeDocument/2006/relationships/hyperlink" Target="mailto:steves3309@gmail.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_000\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91A0B"/>
      </a:dk2>
      <a:lt2>
        <a:srgbClr val="F5F1E2"/>
      </a:lt2>
      <a:accent1>
        <a:srgbClr val="E76A1D"/>
      </a:accent1>
      <a:accent2>
        <a:srgbClr val="C44221"/>
      </a:accent2>
      <a:accent3>
        <a:srgbClr val="479663"/>
      </a:accent3>
      <a:accent4>
        <a:srgbClr val="3E84A3"/>
      </a:accent4>
      <a:accent5>
        <a:srgbClr val="EDBA3D"/>
      </a:accent5>
      <a:accent6>
        <a:srgbClr val="784869"/>
      </a:accent6>
      <a:hlink>
        <a:srgbClr val="3E84A3"/>
      </a:hlink>
      <a:folHlink>
        <a:srgbClr val="784869"/>
      </a:folHlink>
    </a:clrScheme>
    <a:fontScheme name="Newsletter">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670F21B-DF77-455C-A847-B865AD51403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Newsletter.dotx</Template>
  <TotalTime>75</TotalTime>
  <Pages>3</Pages>
  <Words>863</Words>
  <Characters>4925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Steve Slagle</dc:creator>
  <cp:keywords/>
  <cp:lastModifiedBy>Steve Slagle</cp:lastModifiedBy>
  <cp:revision>17</cp:revision>
  <cp:lastPrinted>2017-01-06T18:59:00Z</cp:lastPrinted>
  <dcterms:created xsi:type="dcterms:W3CDTF">2018-01-22T17:36:00Z</dcterms:created>
  <dcterms:modified xsi:type="dcterms:W3CDTF">2018-01-30T18:28:00Z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ies>
</file>